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B44" w:rsidRDefault="005D1B44" w:rsidP="005D1B44">
      <w:pPr>
        <w:pStyle w:val="Heading1"/>
        <w:shd w:val="clear" w:color="auto" w:fill="B2CCFF"/>
        <w:spacing w:before="330" w:beforeAutospacing="0" w:after="225" w:afterAutospacing="0"/>
        <w:jc w:val="center"/>
        <w:rPr>
          <w:color w:val="002A80"/>
          <w:sz w:val="34"/>
          <w:szCs w:val="34"/>
        </w:rPr>
      </w:pPr>
      <w:r>
        <w:rPr>
          <w:color w:val="002A80"/>
          <w:sz w:val="34"/>
          <w:szCs w:val="34"/>
        </w:rPr>
        <w:t>The Probability of Macroevolution</w:t>
      </w:r>
    </w:p>
    <w:p w:rsidR="005D1B44" w:rsidRDefault="005D1B44" w:rsidP="005D1B44">
      <w:pPr>
        <w:pStyle w:val="Heading2"/>
        <w:shd w:val="clear" w:color="auto" w:fill="E1F4FD"/>
        <w:spacing w:before="225" w:after="150"/>
        <w:rPr>
          <w:color w:val="008000"/>
          <w:sz w:val="30"/>
          <w:szCs w:val="30"/>
        </w:rPr>
      </w:pPr>
      <w:r>
        <w:rPr>
          <w:color w:val="008000"/>
          <w:sz w:val="30"/>
          <w:szCs w:val="30"/>
        </w:rPr>
        <w:t>Introduction</w:t>
      </w:r>
    </w:p>
    <w:p w:rsidR="005D1B44" w:rsidRDefault="005D1B44" w:rsidP="005D1B44">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2000250"/>
            <wp:effectExtent l="0" t="0" r="0" b="0"/>
            <wp:wrapSquare wrapText="bothSides"/>
            <wp:docPr id="15" name="Picture 15" descr="http://www.islamreligion.com/articles/images/The_Probability_of_Macroevolution_-_Second_Edi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slamreligion.com/articles/images/The_Probability_of_Macroevolution_-_Second_Edition.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Science has accomplished enormous progress and achievements in genetics since the turn of the 21</w:t>
      </w:r>
      <w:r>
        <w:rPr>
          <w:color w:val="000000"/>
          <w:sz w:val="26"/>
          <w:szCs w:val="26"/>
          <w:vertAlign w:val="superscript"/>
        </w:rPr>
        <w:t>st</w:t>
      </w:r>
      <w:r>
        <w:rPr>
          <w:color w:val="000000"/>
          <w:sz w:val="26"/>
          <w:szCs w:val="26"/>
        </w:rPr>
        <w:t>century.  Scientists have sequenced and mapped the entire genomes of more than 2800 organisms/species including human, and the count is on.</w:t>
      </w:r>
      <w:bookmarkStart w:id="0" w:name="_ftnref20992"/>
      <w:r>
        <w:rPr>
          <w:color w:val="000000"/>
          <w:sz w:val="26"/>
          <w:szCs w:val="26"/>
        </w:rPr>
        <w:fldChar w:fldCharType="begin"/>
      </w:r>
      <w:r>
        <w:rPr>
          <w:color w:val="000000"/>
          <w:sz w:val="26"/>
          <w:szCs w:val="26"/>
        </w:rPr>
        <w:instrText xml:space="preserve"> HYPERLINK "http://www.islamreligion.com/articles/10330/" \l "_ftn20992" \o " http://www.ncbi.nlm.nih.gov/genome/browse/"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5D1B44" w:rsidRDefault="005D1B44" w:rsidP="005D1B44">
      <w:pPr>
        <w:pStyle w:val="w-body-text-1"/>
        <w:shd w:val="clear" w:color="auto" w:fill="E1F4FD"/>
        <w:spacing w:before="0" w:beforeAutospacing="0" w:after="160" w:afterAutospacing="0"/>
        <w:ind w:firstLine="397"/>
        <w:rPr>
          <w:color w:val="000000"/>
          <w:sz w:val="26"/>
          <w:szCs w:val="26"/>
        </w:rPr>
      </w:pPr>
      <w:r>
        <w:rPr>
          <w:color w:val="000000"/>
          <w:sz w:val="26"/>
          <w:szCs w:val="26"/>
        </w:rPr>
        <w:t>Macroevolution of evolution theory tells us that humans, as well as other multicellular forms of life, have evolved from primitive single-celled organisms that fall under the kingdom of prokaryotes or even more primitive.</w:t>
      </w:r>
      <w:bookmarkStart w:id="1" w:name="_ftnref20993"/>
      <w:r>
        <w:rPr>
          <w:color w:val="000000"/>
          <w:sz w:val="26"/>
          <w:szCs w:val="26"/>
        </w:rPr>
        <w:fldChar w:fldCharType="begin"/>
      </w:r>
      <w:r>
        <w:rPr>
          <w:color w:val="000000"/>
          <w:sz w:val="26"/>
          <w:szCs w:val="26"/>
        </w:rPr>
        <w:instrText xml:space="preserve"> HYPERLINK "http://www.islamreligion.com/articles/10330/" \l "_ftn20993" \o " http://jmicro.oxfordjournals.org/content/early/2012/09/28/jmicro.dfs062.full      http://www.bbc.co.uk/nature/history_of_the_earth      http://www.ncbi.nlm.nih.gov/books/NBK9841/      http://www.sciencemag.org/content/323/5911/198.full?sid=d1229251-19db-4c22-ad69-f77105acb632      http://www.nature.com/scitable/content/the-origin-of-mitochondria-and-chloroplasts-14747702       http://evolution.berkeley.edu/evolibrary/article/_0/endosymbiosis_03 "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color w:val="000000"/>
          <w:sz w:val="26"/>
          <w:szCs w:val="26"/>
        </w:rPr>
        <w:t>  Prokaryotes are single-celled organisms that have no true nucleus as their genome is not contained within a membrane nor distinct from the rest of the cell.  They are the earliest and most primitive forms of life found on earth.</w:t>
      </w:r>
      <w:bookmarkStart w:id="2" w:name="_ftnref20994"/>
      <w:r>
        <w:rPr>
          <w:color w:val="000000"/>
          <w:sz w:val="26"/>
          <w:szCs w:val="26"/>
        </w:rPr>
        <w:fldChar w:fldCharType="begin"/>
      </w:r>
      <w:r>
        <w:rPr>
          <w:color w:val="000000"/>
          <w:sz w:val="26"/>
          <w:szCs w:val="26"/>
        </w:rPr>
        <w:instrText xml:space="preserve"> HYPERLINK "http://www.islamreligion.com/articles/10330/" \l "_ftn20994" \o " http://www.nature.com/scitable/definition/prokaryote-procariote-18     http://www.nature.com/scitable/content/the-origin-of-mitochondria-and-chloroplasts-14747702     http://biology.about.com/od/cellanatomy/ss/prokaryotes.htm"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color w:val="000000"/>
          <w:sz w:val="26"/>
          <w:szCs w:val="26"/>
        </w:rPr>
        <w:t>  Is there a chance for this evolution to have taken place from a simple, single cell to a human being during the age of the universe?</w:t>
      </w:r>
    </w:p>
    <w:p w:rsidR="005D1B44" w:rsidRDefault="005D1B44" w:rsidP="005D1B44">
      <w:pPr>
        <w:pStyle w:val="w-body-text-1"/>
        <w:shd w:val="clear" w:color="auto" w:fill="E1F4FD"/>
        <w:spacing w:before="0" w:beforeAutospacing="0" w:after="160" w:afterAutospacing="0"/>
        <w:ind w:firstLine="397"/>
        <w:rPr>
          <w:color w:val="000000"/>
          <w:sz w:val="26"/>
          <w:szCs w:val="26"/>
        </w:rPr>
      </w:pPr>
      <w:r>
        <w:rPr>
          <w:color w:val="000000"/>
          <w:sz w:val="26"/>
          <w:szCs w:val="26"/>
        </w:rPr>
        <w:t>The human genome</w:t>
      </w:r>
      <w:bookmarkStart w:id="3" w:name="_ftnref20995"/>
      <w:r>
        <w:rPr>
          <w:color w:val="000000"/>
          <w:sz w:val="26"/>
          <w:szCs w:val="26"/>
        </w:rPr>
        <w:fldChar w:fldCharType="begin"/>
      </w:r>
      <w:r>
        <w:rPr>
          <w:color w:val="000000"/>
          <w:sz w:val="26"/>
          <w:szCs w:val="26"/>
        </w:rPr>
        <w:instrText xml:space="preserve"> HYPERLINK "http://www.islamreligion.com/articles/10330/" \l "_ftn20995" \o " A genome is an organism’s complete set of DNA or RNA, including all of its genes. Each genome contains all of the hereditary information needed to build and maintain that organism."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color w:val="000000"/>
          <w:sz w:val="26"/>
          <w:szCs w:val="26"/>
        </w:rPr>
        <w:t>  contains approximately 3 billion chemical nucleotide base pairs (A, C, T, and G).</w:t>
      </w:r>
      <w:bookmarkStart w:id="4" w:name="_ftnref20996"/>
      <w:r>
        <w:rPr>
          <w:color w:val="000000"/>
          <w:sz w:val="26"/>
          <w:szCs w:val="26"/>
        </w:rPr>
        <w:fldChar w:fldCharType="begin"/>
      </w:r>
      <w:r>
        <w:rPr>
          <w:color w:val="000000"/>
          <w:sz w:val="26"/>
          <w:szCs w:val="26"/>
        </w:rPr>
        <w:instrText xml:space="preserve"> HYPERLINK "http://www.islamreligion.com/articles/10330/" \l "_ftn20996" \o " http://www.genome.gov/18016863 "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r>
        <w:rPr>
          <w:color w:val="000000"/>
          <w:sz w:val="26"/>
          <w:szCs w:val="26"/>
        </w:rPr>
        <w:t>  Approximately 34 million nucleotide bases of the human genome encode for the production of proteins that are vital to all living processes.</w:t>
      </w:r>
      <w:bookmarkStart w:id="5" w:name="_ftnref20997"/>
      <w:r>
        <w:rPr>
          <w:color w:val="000000"/>
          <w:sz w:val="26"/>
          <w:szCs w:val="26"/>
        </w:rPr>
        <w:fldChar w:fldCharType="begin"/>
      </w:r>
      <w:r>
        <w:rPr>
          <w:color w:val="000000"/>
          <w:sz w:val="26"/>
          <w:szCs w:val="26"/>
        </w:rPr>
        <w:instrText xml:space="preserve"> HYPERLINK "http://www.islamreligion.com/articles/10330/" \l "_ftn20997" \o " http://www.nature.com/nature/journal/v431/n7011/full/nature03001.html "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5"/>
      <w:r>
        <w:rPr>
          <w:color w:val="000000"/>
          <w:sz w:val="26"/>
          <w:szCs w:val="26"/>
        </w:rPr>
        <w:t>  These 34 million nucleotides are called genes.  Proteins are made of amino acids.  Each amino acid is encoded for by a codon, and each codon is composed of 3 nucleotides.</w:t>
      </w:r>
    </w:p>
    <w:p w:rsidR="005D1B44" w:rsidRDefault="005D1B44" w:rsidP="005D1B44">
      <w:pPr>
        <w:pStyle w:val="w-body-text-1"/>
        <w:shd w:val="clear" w:color="auto" w:fill="E1F4FD"/>
        <w:spacing w:before="0" w:beforeAutospacing="0" w:after="160" w:afterAutospacing="0"/>
        <w:ind w:firstLine="397"/>
        <w:rPr>
          <w:color w:val="000000"/>
          <w:sz w:val="26"/>
          <w:szCs w:val="26"/>
        </w:rPr>
      </w:pPr>
      <w:r>
        <w:rPr>
          <w:color w:val="000000"/>
          <w:sz w:val="26"/>
          <w:szCs w:val="26"/>
        </w:rPr>
        <w:t>You can think of nucleotides as alphabets of 4 letters pool, and codons as words of 3 letters length.</w:t>
      </w:r>
    </w:p>
    <w:p w:rsidR="005D1B44" w:rsidRDefault="005D1B44" w:rsidP="005D1B44">
      <w:pPr>
        <w:pStyle w:val="w-body-text-1"/>
        <w:shd w:val="clear" w:color="auto" w:fill="E1F4FD"/>
        <w:spacing w:before="0" w:beforeAutospacing="0" w:after="160" w:afterAutospacing="0"/>
        <w:ind w:firstLine="397"/>
        <w:rPr>
          <w:color w:val="000000"/>
          <w:sz w:val="26"/>
          <w:szCs w:val="26"/>
        </w:rPr>
      </w:pPr>
      <w:r>
        <w:rPr>
          <w:color w:val="000000"/>
          <w:sz w:val="26"/>
          <w:szCs w:val="26"/>
        </w:rPr>
        <w:t>The sequence of these nucleotides within genes is what defines the characteristics and functions of a living organism and its nature; will it be a bacterium, a plant, a fly, a fish, or a human.  The sequence of this coding in human genes, as well as other organisms, is so sophisticated, precise, and well organized that it is comparable to the sequence of alphabets in a Shakespeare’s poem, a novel, a thesis, a computer program, or an encyclopedia of 2 million words (or 2 volumes).</w:t>
      </w:r>
    </w:p>
    <w:p w:rsidR="005D1B44" w:rsidRDefault="005D1B44" w:rsidP="005D1B44">
      <w:pPr>
        <w:pStyle w:val="w-body-text-1"/>
        <w:shd w:val="clear" w:color="auto" w:fill="E1F4FD"/>
        <w:spacing w:before="0" w:beforeAutospacing="0" w:after="160" w:afterAutospacing="0"/>
        <w:ind w:firstLine="397"/>
        <w:rPr>
          <w:color w:val="000000"/>
          <w:sz w:val="26"/>
          <w:szCs w:val="26"/>
        </w:rPr>
      </w:pPr>
      <w:r>
        <w:rPr>
          <w:color w:val="000000"/>
          <w:sz w:val="26"/>
          <w:szCs w:val="26"/>
        </w:rPr>
        <w:t>According to macroevolution, this precise sequence, coding, has come into being by random mutations</w:t>
      </w:r>
      <w:bookmarkStart w:id="6" w:name="_ftnref20998"/>
      <w:r>
        <w:rPr>
          <w:color w:val="000000"/>
          <w:sz w:val="26"/>
          <w:szCs w:val="26"/>
        </w:rPr>
        <w:fldChar w:fldCharType="begin"/>
      </w:r>
      <w:r>
        <w:rPr>
          <w:color w:val="000000"/>
          <w:sz w:val="26"/>
          <w:szCs w:val="26"/>
        </w:rPr>
        <w:instrText xml:space="preserve"> HYPERLINK "http://www.islamreligion.com/articles/10330/" \l "_ftn20998" \o " Mutation types include: substitution, insertion, deletion, frameshift, as well as other types (http://evolution.berkeley.edu/evosite/evo101/IIIC3aTypes.shtml). "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6"/>
      <w:r>
        <w:rPr>
          <w:color w:val="000000"/>
          <w:sz w:val="26"/>
          <w:szCs w:val="26"/>
        </w:rPr>
        <w:t>  and natural selection.</w:t>
      </w:r>
    </w:p>
    <w:p w:rsidR="005D1B44" w:rsidRDefault="005D1B44" w:rsidP="005D1B44">
      <w:pPr>
        <w:pStyle w:val="Heading2"/>
        <w:shd w:val="clear" w:color="auto" w:fill="E1F4FD"/>
        <w:spacing w:before="225" w:after="150"/>
        <w:rPr>
          <w:color w:val="008000"/>
          <w:sz w:val="30"/>
          <w:szCs w:val="30"/>
        </w:rPr>
      </w:pPr>
      <w:r>
        <w:rPr>
          <w:color w:val="008000"/>
          <w:sz w:val="30"/>
          <w:szCs w:val="30"/>
        </w:rPr>
        <w:t>Maximum Possible Mutations During the Age of the Universe</w:t>
      </w:r>
    </w:p>
    <w:p w:rsidR="005D1B44" w:rsidRDefault="005D1B44" w:rsidP="005D1B44">
      <w:pPr>
        <w:pStyle w:val="w-body-text-1"/>
        <w:shd w:val="clear" w:color="auto" w:fill="E1F4FD"/>
        <w:spacing w:before="0" w:beforeAutospacing="0" w:after="160" w:afterAutospacing="0"/>
        <w:ind w:firstLine="397"/>
        <w:rPr>
          <w:color w:val="000000"/>
          <w:sz w:val="26"/>
          <w:szCs w:val="26"/>
        </w:rPr>
      </w:pPr>
      <w:r>
        <w:rPr>
          <w:color w:val="000000"/>
          <w:sz w:val="26"/>
          <w:szCs w:val="26"/>
        </w:rPr>
        <w:t>We will try to find out here the maximum number of mutations that can occur during the age of the universe based on assumptions that favor evolution.</w:t>
      </w:r>
    </w:p>
    <w:p w:rsidR="005D1B44" w:rsidRDefault="005D1B44" w:rsidP="005D1B4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maximum number of mutations a human genome can undergo during its course of evolution from a single cell to a human is 3 billion mutations per generation since that is the largest size the genome of mammals has reached.  This is an extreme assumption in favor of evolution.  In reality, mutation rate ranges approximately between 0.003 and 350 mutations per genome per generation.</w:t>
      </w:r>
      <w:bookmarkStart w:id="7" w:name="_ftnref20999"/>
      <w:r>
        <w:rPr>
          <w:color w:val="000000"/>
          <w:sz w:val="26"/>
          <w:szCs w:val="26"/>
        </w:rPr>
        <w:fldChar w:fldCharType="begin"/>
      </w:r>
      <w:r>
        <w:rPr>
          <w:color w:val="000000"/>
          <w:sz w:val="26"/>
          <w:szCs w:val="26"/>
        </w:rPr>
        <w:instrText xml:space="preserve"> HYPERLINK "http://www.islamreligion.com/articles/10330/" \l "_ftn20999" \o " http://www.genetics.org/content/148/4/1667.full     http://www.genetics.org/content/156/1/297.full     http://www.ncbi.nlm.nih.gov/pmc/articles/PMC2910838/ [Table 1]     http://sandwalk.blogspot.com/2007/07/mutation-rates.html"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7"/>
    </w:p>
    <w:p w:rsidR="005D1B44" w:rsidRDefault="005D1B44" w:rsidP="005D1B44">
      <w:pPr>
        <w:pStyle w:val="w-body-text-1"/>
        <w:shd w:val="clear" w:color="auto" w:fill="E1F4FD"/>
        <w:spacing w:before="0" w:beforeAutospacing="0" w:after="160" w:afterAutospacing="0"/>
        <w:ind w:firstLine="397"/>
        <w:rPr>
          <w:color w:val="000000"/>
          <w:sz w:val="26"/>
          <w:szCs w:val="26"/>
        </w:rPr>
      </w:pPr>
      <w:r>
        <w:rPr>
          <w:color w:val="000000"/>
          <w:sz w:val="26"/>
          <w:szCs w:val="26"/>
        </w:rPr>
        <w:t>The shortest generation time reported to date is the generation of</w:t>
      </w:r>
      <w:r>
        <w:rPr>
          <w:i/>
          <w:iCs/>
          <w:color w:val="000000"/>
          <w:sz w:val="26"/>
          <w:szCs w:val="26"/>
        </w:rPr>
        <w:t>Pseudomonas natriegens</w:t>
      </w:r>
      <w:r>
        <w:rPr>
          <w:color w:val="000000"/>
          <w:sz w:val="26"/>
          <w:szCs w:val="26"/>
        </w:rPr>
        <w:t>, a marine bacterium with a generation time of 9.8 minutes.</w:t>
      </w:r>
      <w:bookmarkStart w:id="8" w:name="_ftnref21000"/>
      <w:r>
        <w:rPr>
          <w:color w:val="000000"/>
          <w:sz w:val="26"/>
          <w:szCs w:val="26"/>
        </w:rPr>
        <w:fldChar w:fldCharType="begin"/>
      </w:r>
      <w:r>
        <w:rPr>
          <w:color w:val="000000"/>
          <w:sz w:val="26"/>
          <w:szCs w:val="26"/>
        </w:rPr>
        <w:instrText xml:space="preserve"> HYPERLINK "http://www.islamreligion.com/articles/10330/" \l "_ftn21000" \o " http://www.ncbi.nlm.nih.gov/pmc/articles/PMC279347/ "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8"/>
      <w:r>
        <w:rPr>
          <w:color w:val="000000"/>
          <w:sz w:val="26"/>
          <w:szCs w:val="26"/>
        </w:rPr>
        <w:t>  Nevertheless, going once again to the utmost in favor of evolution, we can assume that we are getting a new generation every one second.  Thus, during the age of the universe,</w:t>
      </w:r>
      <w:bookmarkStart w:id="9" w:name="_ftnref21001"/>
      <w:r>
        <w:rPr>
          <w:color w:val="000000"/>
          <w:sz w:val="26"/>
          <w:szCs w:val="26"/>
        </w:rPr>
        <w:fldChar w:fldCharType="begin"/>
      </w:r>
      <w:r>
        <w:rPr>
          <w:color w:val="000000"/>
          <w:sz w:val="26"/>
          <w:szCs w:val="26"/>
        </w:rPr>
        <w:instrText xml:space="preserve"> HYPERLINK "http://www.islamreligion.com/articles/10330/" \l "_ftn21001" \o " Why not during the age of the earth alone?  Simply, to eliminate any assumption that genome codes were passed down to the earth from outer space." </w:instrText>
      </w:r>
      <w:r>
        <w:rPr>
          <w:color w:val="000000"/>
          <w:sz w:val="26"/>
          <w:szCs w:val="26"/>
        </w:rPr>
        <w:fldChar w:fldCharType="separate"/>
      </w:r>
      <w:r>
        <w:rPr>
          <w:rStyle w:val="w-footnote-number"/>
          <w:color w:val="800080"/>
          <w:position w:val="2"/>
          <w:sz w:val="21"/>
          <w:szCs w:val="21"/>
          <w:u w:val="single"/>
        </w:rPr>
        <w:t>[10]</w:t>
      </w:r>
      <w:r>
        <w:rPr>
          <w:color w:val="000000"/>
          <w:sz w:val="26"/>
          <w:szCs w:val="26"/>
        </w:rPr>
        <w:fldChar w:fldCharType="end"/>
      </w:r>
      <w:bookmarkEnd w:id="9"/>
      <w:r>
        <w:rPr>
          <w:color w:val="000000"/>
          <w:sz w:val="26"/>
          <w:szCs w:val="26"/>
        </w:rPr>
        <w:t>  which is about 15 billion years,</w:t>
      </w:r>
      <w:bookmarkStart w:id="10" w:name="_ftnref21002"/>
      <w:r>
        <w:rPr>
          <w:color w:val="000000"/>
          <w:sz w:val="26"/>
          <w:szCs w:val="26"/>
        </w:rPr>
        <w:fldChar w:fldCharType="begin"/>
      </w:r>
      <w:r>
        <w:rPr>
          <w:color w:val="000000"/>
          <w:sz w:val="26"/>
          <w:szCs w:val="26"/>
        </w:rPr>
        <w:instrText xml:space="preserve"> HYPERLINK "http://www.islamreligion.com/articles/10330/" \l "_ftn21002" \o " http://imagine.gsfc.nasa.gov/docs/features/exhibit/tenyear/age.html " </w:instrText>
      </w:r>
      <w:r>
        <w:rPr>
          <w:color w:val="000000"/>
          <w:sz w:val="26"/>
          <w:szCs w:val="26"/>
        </w:rPr>
        <w:fldChar w:fldCharType="separate"/>
      </w:r>
      <w:r>
        <w:rPr>
          <w:rStyle w:val="w-footnote-number"/>
          <w:color w:val="800080"/>
          <w:position w:val="2"/>
          <w:sz w:val="21"/>
          <w:szCs w:val="21"/>
          <w:u w:val="single"/>
        </w:rPr>
        <w:t>[11]</w:t>
      </w:r>
      <w:r>
        <w:rPr>
          <w:color w:val="000000"/>
          <w:sz w:val="26"/>
          <w:szCs w:val="26"/>
        </w:rPr>
        <w:fldChar w:fldCharType="end"/>
      </w:r>
      <w:bookmarkEnd w:id="10"/>
      <w:r>
        <w:rPr>
          <w:color w:val="000000"/>
          <w:sz w:val="26"/>
          <w:szCs w:val="26"/>
        </w:rPr>
        <w:t>  the maximum number of generations that can be reached is:</w:t>
      </w:r>
    </w:p>
    <w:p w:rsidR="005D1B44" w:rsidRDefault="005D1B44" w:rsidP="005D1B44">
      <w:pPr>
        <w:pStyle w:val="w-body-text-1"/>
        <w:shd w:val="clear" w:color="auto" w:fill="E1F4FD"/>
        <w:spacing w:before="0" w:beforeAutospacing="0" w:after="160" w:afterAutospacing="0"/>
        <w:jc w:val="center"/>
        <w:rPr>
          <w:color w:val="000000"/>
          <w:sz w:val="26"/>
          <w:szCs w:val="26"/>
        </w:rPr>
      </w:pPr>
      <w:r>
        <w:rPr>
          <w:color w:val="000000"/>
          <w:sz w:val="26"/>
          <w:szCs w:val="26"/>
        </w:rPr>
        <w:t>Universe age in years × Days per year × Seconds per day</w:t>
      </w:r>
      <w:r>
        <w:rPr>
          <w:color w:val="000000"/>
          <w:sz w:val="26"/>
          <w:szCs w:val="26"/>
        </w:rPr>
        <w:br/>
        <w:t>15 billion × 365 × 86400</w:t>
      </w:r>
      <w:r>
        <w:rPr>
          <w:color w:val="000000"/>
          <w:sz w:val="26"/>
          <w:szCs w:val="26"/>
        </w:rPr>
        <w:br/>
        <w:t>which equals less than 10</w:t>
      </w:r>
      <w:r>
        <w:rPr>
          <w:color w:val="000000"/>
          <w:sz w:val="26"/>
          <w:szCs w:val="26"/>
          <w:vertAlign w:val="superscript"/>
        </w:rPr>
        <w:t>18</w:t>
      </w:r>
      <w:r>
        <w:rPr>
          <w:rStyle w:val="apple-converted-space"/>
          <w:color w:val="000000"/>
          <w:sz w:val="26"/>
          <w:szCs w:val="26"/>
        </w:rPr>
        <w:t> </w:t>
      </w:r>
      <w:r>
        <w:rPr>
          <w:color w:val="000000"/>
          <w:sz w:val="26"/>
          <w:szCs w:val="26"/>
        </w:rPr>
        <w:t>generations (1 with 18 zeros after it).</w:t>
      </w:r>
    </w:p>
    <w:p w:rsidR="005D1B44" w:rsidRDefault="005D1B44" w:rsidP="005D1B44">
      <w:pPr>
        <w:pStyle w:val="w-body-text-1"/>
        <w:shd w:val="clear" w:color="auto" w:fill="E1F4FD"/>
        <w:spacing w:before="0" w:beforeAutospacing="0" w:after="160" w:afterAutospacing="0"/>
        <w:ind w:firstLine="397"/>
        <w:rPr>
          <w:color w:val="000000"/>
          <w:sz w:val="26"/>
          <w:szCs w:val="26"/>
        </w:rPr>
      </w:pPr>
      <w:r>
        <w:rPr>
          <w:color w:val="000000"/>
          <w:sz w:val="26"/>
          <w:szCs w:val="26"/>
        </w:rPr>
        <w:t>The last piece of information needed to calculate the maximum number of possible mutations is the population of these single-celled organisms.  For that we will assume a very large number that leaves no place for more; the number of atoms in the observable universe that is about 10</w:t>
      </w:r>
      <w:r>
        <w:rPr>
          <w:color w:val="000000"/>
          <w:sz w:val="26"/>
          <w:szCs w:val="26"/>
          <w:vertAlign w:val="superscript"/>
        </w:rPr>
        <w:t>82</w:t>
      </w:r>
      <w:r>
        <w:rPr>
          <w:color w:val="000000"/>
          <w:sz w:val="26"/>
          <w:szCs w:val="26"/>
        </w:rPr>
        <w:t>.</w:t>
      </w:r>
      <w:bookmarkStart w:id="11" w:name="_ftnref21003"/>
      <w:r>
        <w:rPr>
          <w:color w:val="000000"/>
          <w:sz w:val="26"/>
          <w:szCs w:val="26"/>
        </w:rPr>
        <w:fldChar w:fldCharType="begin"/>
      </w:r>
      <w:r>
        <w:rPr>
          <w:color w:val="000000"/>
          <w:sz w:val="26"/>
          <w:szCs w:val="26"/>
        </w:rPr>
        <w:instrText xml:space="preserve"> HYPERLINK "http://www.islamreligion.com/articles/10330/" \l "_ftn21003" \o " http://www.universetoday.com/36302/atoms-in-the-universe/        http://plato.stanford.edu/entries/computability/" </w:instrText>
      </w:r>
      <w:r>
        <w:rPr>
          <w:color w:val="000000"/>
          <w:sz w:val="26"/>
          <w:szCs w:val="26"/>
        </w:rPr>
        <w:fldChar w:fldCharType="separate"/>
      </w:r>
      <w:r>
        <w:rPr>
          <w:rStyle w:val="w-footnote-number"/>
          <w:color w:val="800080"/>
          <w:position w:val="2"/>
          <w:sz w:val="21"/>
          <w:szCs w:val="21"/>
          <w:u w:val="single"/>
        </w:rPr>
        <w:t>[12]</w:t>
      </w:r>
      <w:r>
        <w:rPr>
          <w:color w:val="000000"/>
          <w:sz w:val="26"/>
          <w:szCs w:val="26"/>
        </w:rPr>
        <w:fldChar w:fldCharType="end"/>
      </w:r>
      <w:bookmarkEnd w:id="11"/>
    </w:p>
    <w:p w:rsidR="005D1B44" w:rsidRDefault="005D1B44" w:rsidP="005D1B44">
      <w:pPr>
        <w:pStyle w:val="w-body-text-1"/>
        <w:shd w:val="clear" w:color="auto" w:fill="E1F4FD"/>
        <w:spacing w:before="0" w:beforeAutospacing="0" w:after="160" w:afterAutospacing="0"/>
        <w:ind w:firstLine="397"/>
        <w:rPr>
          <w:color w:val="000000"/>
          <w:sz w:val="26"/>
          <w:szCs w:val="26"/>
        </w:rPr>
      </w:pPr>
      <w:r>
        <w:rPr>
          <w:color w:val="000000"/>
          <w:sz w:val="26"/>
          <w:szCs w:val="26"/>
        </w:rPr>
        <w:t>Thus, based on previous results and generous assumptions, the maximum number of mutations that may occur in the entire universe and during its age is:</w:t>
      </w:r>
    </w:p>
    <w:p w:rsidR="005D1B44" w:rsidRDefault="005D1B44" w:rsidP="005D1B44">
      <w:pPr>
        <w:pStyle w:val="w-body-text-1"/>
        <w:shd w:val="clear" w:color="auto" w:fill="E1F4FD"/>
        <w:spacing w:before="0" w:beforeAutospacing="0" w:after="160" w:afterAutospacing="0"/>
        <w:jc w:val="center"/>
        <w:rPr>
          <w:color w:val="000000"/>
          <w:sz w:val="26"/>
          <w:szCs w:val="26"/>
        </w:rPr>
      </w:pPr>
      <w:r>
        <w:rPr>
          <w:color w:val="000000"/>
          <w:sz w:val="26"/>
          <w:szCs w:val="26"/>
        </w:rPr>
        <w:t>Mutations per generation × Generations during universe age × Population</w:t>
      </w:r>
      <w:r>
        <w:rPr>
          <w:color w:val="000000"/>
          <w:sz w:val="26"/>
          <w:szCs w:val="26"/>
        </w:rPr>
        <w:br/>
        <w:t>3 billion × 10</w:t>
      </w:r>
      <w:r>
        <w:rPr>
          <w:color w:val="000000"/>
          <w:sz w:val="26"/>
          <w:szCs w:val="26"/>
          <w:vertAlign w:val="superscript"/>
        </w:rPr>
        <w:t>18</w:t>
      </w:r>
      <w:r>
        <w:rPr>
          <w:rStyle w:val="apple-converted-space"/>
          <w:color w:val="000000"/>
          <w:sz w:val="26"/>
          <w:szCs w:val="26"/>
        </w:rPr>
        <w:t> </w:t>
      </w:r>
      <w:r>
        <w:rPr>
          <w:color w:val="000000"/>
          <w:sz w:val="26"/>
          <w:szCs w:val="26"/>
        </w:rPr>
        <w:t>× 10</w:t>
      </w:r>
      <w:r>
        <w:rPr>
          <w:color w:val="000000"/>
          <w:sz w:val="26"/>
          <w:szCs w:val="26"/>
          <w:vertAlign w:val="superscript"/>
        </w:rPr>
        <w:t>82</w:t>
      </w:r>
      <w:r>
        <w:rPr>
          <w:color w:val="000000"/>
          <w:sz w:val="26"/>
          <w:szCs w:val="26"/>
          <w:vertAlign w:val="superscript"/>
        </w:rPr>
        <w:br/>
      </w:r>
      <w:r>
        <w:rPr>
          <w:color w:val="000000"/>
          <w:sz w:val="26"/>
          <w:szCs w:val="26"/>
        </w:rPr>
        <w:t>which equals less than</w:t>
      </w:r>
      <w:r>
        <w:rPr>
          <w:rStyle w:val="apple-converted-space"/>
          <w:color w:val="000000"/>
          <w:sz w:val="26"/>
          <w:szCs w:val="26"/>
        </w:rPr>
        <w:t> </w:t>
      </w:r>
      <w:r>
        <w:rPr>
          <w:b/>
          <w:bCs/>
          <w:color w:val="000000"/>
          <w:sz w:val="26"/>
          <w:szCs w:val="26"/>
        </w:rPr>
        <w:t>10</w:t>
      </w:r>
      <w:r>
        <w:rPr>
          <w:b/>
          <w:bCs/>
          <w:color w:val="000000"/>
          <w:sz w:val="26"/>
          <w:szCs w:val="26"/>
          <w:vertAlign w:val="superscript"/>
        </w:rPr>
        <w:t>110</w:t>
      </w:r>
      <w:r>
        <w:rPr>
          <w:rStyle w:val="apple-converted-space"/>
          <w:b/>
          <w:bCs/>
          <w:color w:val="000000"/>
          <w:sz w:val="26"/>
          <w:szCs w:val="26"/>
        </w:rPr>
        <w:t> </w:t>
      </w:r>
      <w:r>
        <w:rPr>
          <w:b/>
          <w:bCs/>
          <w:color w:val="000000"/>
          <w:sz w:val="26"/>
          <w:szCs w:val="26"/>
        </w:rPr>
        <w:t>mutations</w:t>
      </w:r>
      <w:r>
        <w:rPr>
          <w:rStyle w:val="apple-converted-space"/>
          <w:color w:val="000000"/>
          <w:sz w:val="26"/>
          <w:szCs w:val="26"/>
        </w:rPr>
        <w:t> </w:t>
      </w:r>
      <w:r>
        <w:rPr>
          <w:color w:val="000000"/>
          <w:sz w:val="26"/>
          <w:szCs w:val="26"/>
        </w:rPr>
        <w:t>(1 with 110 zeros after it).</w:t>
      </w:r>
    </w:p>
    <w:p w:rsidR="005D1B44" w:rsidRDefault="005D1B44" w:rsidP="005D1B44">
      <w:pPr>
        <w:pStyle w:val="Heading2"/>
        <w:shd w:val="clear" w:color="auto" w:fill="E1F4FD"/>
        <w:spacing w:before="225" w:after="150"/>
        <w:rPr>
          <w:color w:val="008000"/>
          <w:sz w:val="30"/>
          <w:szCs w:val="30"/>
        </w:rPr>
      </w:pPr>
      <w:r>
        <w:rPr>
          <w:color w:val="008000"/>
          <w:sz w:val="30"/>
          <w:szCs w:val="30"/>
        </w:rPr>
        <w:t>Number of Random Mutations Required for the Evolution into a Human</w:t>
      </w:r>
    </w:p>
    <w:p w:rsidR="005D1B44" w:rsidRDefault="005D1B44" w:rsidP="005D1B44">
      <w:pPr>
        <w:pStyle w:val="w-body-text-1"/>
        <w:shd w:val="clear" w:color="auto" w:fill="E1F4FD"/>
        <w:spacing w:before="0" w:beforeAutospacing="0" w:after="160" w:afterAutospacing="0"/>
        <w:ind w:firstLine="397"/>
        <w:rPr>
          <w:color w:val="000000"/>
          <w:sz w:val="26"/>
          <w:szCs w:val="26"/>
        </w:rPr>
      </w:pPr>
      <w:r>
        <w:rPr>
          <w:color w:val="000000"/>
          <w:sz w:val="26"/>
          <w:szCs w:val="26"/>
        </w:rPr>
        <w:t>The genes of human genome consist of approximately 34 million nucleotides.</w:t>
      </w:r>
      <w:bookmarkStart w:id="12" w:name="_ftnref21004"/>
      <w:r>
        <w:rPr>
          <w:color w:val="000000"/>
          <w:sz w:val="26"/>
          <w:szCs w:val="26"/>
        </w:rPr>
        <w:fldChar w:fldCharType="begin"/>
      </w:r>
      <w:r>
        <w:rPr>
          <w:color w:val="000000"/>
          <w:sz w:val="26"/>
          <w:szCs w:val="26"/>
        </w:rPr>
        <w:instrText xml:space="preserve"> HYPERLINK "http://www.islamreligion.com/articles/10330/" \l "_ftn21004" \o " http://www.nature.com/nature/journal/v431/n7011/full/nature03001.html " </w:instrText>
      </w:r>
      <w:r>
        <w:rPr>
          <w:color w:val="000000"/>
          <w:sz w:val="26"/>
          <w:szCs w:val="26"/>
        </w:rPr>
        <w:fldChar w:fldCharType="separate"/>
      </w:r>
      <w:r>
        <w:rPr>
          <w:rStyle w:val="w-footnote-number"/>
          <w:color w:val="800080"/>
          <w:position w:val="2"/>
          <w:sz w:val="21"/>
          <w:szCs w:val="21"/>
          <w:u w:val="single"/>
        </w:rPr>
        <w:t>[13]</w:t>
      </w:r>
      <w:r>
        <w:rPr>
          <w:color w:val="000000"/>
          <w:sz w:val="26"/>
          <w:szCs w:val="26"/>
        </w:rPr>
        <w:fldChar w:fldCharType="end"/>
      </w:r>
      <w:bookmarkEnd w:id="12"/>
    </w:p>
    <w:p w:rsidR="005D1B44" w:rsidRDefault="005D1B44" w:rsidP="005D1B44">
      <w:pPr>
        <w:pStyle w:val="w-body-text-1"/>
        <w:shd w:val="clear" w:color="auto" w:fill="E1F4FD"/>
        <w:spacing w:before="0" w:beforeAutospacing="0" w:after="160" w:afterAutospacing="0"/>
        <w:ind w:firstLine="397"/>
        <w:rPr>
          <w:color w:val="000000"/>
          <w:sz w:val="26"/>
          <w:szCs w:val="26"/>
        </w:rPr>
      </w:pPr>
      <w:r>
        <w:rPr>
          <w:color w:val="000000"/>
          <w:sz w:val="26"/>
          <w:szCs w:val="26"/>
        </w:rPr>
        <w:t>The largest genome in simple, single-celled organisms, prokaryotes, is about 13 million nucleotides.</w:t>
      </w:r>
      <w:bookmarkStart w:id="13" w:name="_ftnref21005"/>
      <w:r>
        <w:rPr>
          <w:color w:val="000000"/>
          <w:sz w:val="26"/>
          <w:szCs w:val="26"/>
        </w:rPr>
        <w:fldChar w:fldCharType="begin"/>
      </w:r>
      <w:r>
        <w:rPr>
          <w:color w:val="000000"/>
          <w:sz w:val="26"/>
          <w:szCs w:val="26"/>
        </w:rPr>
        <w:instrText xml:space="preserve"> HYPERLINK "http://www.islamreligion.com/articles/10330/" \l "_ftn21005" \o " http://www.ncbi.nlm.nih.gov/pmc/articles/PMC3236041/ " </w:instrText>
      </w:r>
      <w:r>
        <w:rPr>
          <w:color w:val="000000"/>
          <w:sz w:val="26"/>
          <w:szCs w:val="26"/>
        </w:rPr>
        <w:fldChar w:fldCharType="separate"/>
      </w:r>
      <w:r>
        <w:rPr>
          <w:rStyle w:val="w-footnote-number"/>
          <w:color w:val="800080"/>
          <w:position w:val="2"/>
          <w:sz w:val="21"/>
          <w:szCs w:val="21"/>
          <w:u w:val="single"/>
        </w:rPr>
        <w:t>[14]</w:t>
      </w:r>
      <w:r>
        <w:rPr>
          <w:color w:val="000000"/>
          <w:sz w:val="26"/>
          <w:szCs w:val="26"/>
        </w:rPr>
        <w:fldChar w:fldCharType="end"/>
      </w:r>
      <w:bookmarkEnd w:id="13"/>
    </w:p>
    <w:p w:rsidR="005D1B44" w:rsidRDefault="005D1B44" w:rsidP="005D1B44">
      <w:pPr>
        <w:pStyle w:val="w-body-text-1"/>
        <w:shd w:val="clear" w:color="auto" w:fill="E1F4FD"/>
        <w:spacing w:before="0" w:beforeAutospacing="0" w:after="160" w:afterAutospacing="0"/>
        <w:ind w:firstLine="397"/>
        <w:rPr>
          <w:color w:val="000000"/>
          <w:sz w:val="26"/>
          <w:szCs w:val="26"/>
        </w:rPr>
      </w:pPr>
      <w:r>
        <w:rPr>
          <w:color w:val="000000"/>
          <w:sz w:val="26"/>
          <w:szCs w:val="26"/>
        </w:rPr>
        <w:t>Thus, there is a difference of at least 21 million nucleotides between prokaryote organisms and humans.  And for a single cell to evolve into a human, the evolutionary process needs to mutate –which may include insertion– at least 21 million nucleotides with the correct nucleotide base and in the correct sequence.</w:t>
      </w:r>
    </w:p>
    <w:p w:rsidR="005D1B44" w:rsidRDefault="005D1B44" w:rsidP="005D1B44">
      <w:pPr>
        <w:pStyle w:val="w-body-text-1"/>
        <w:shd w:val="clear" w:color="auto" w:fill="E1F4FD"/>
        <w:spacing w:before="0" w:beforeAutospacing="0" w:after="160" w:afterAutospacing="0"/>
        <w:ind w:firstLine="397"/>
        <w:rPr>
          <w:color w:val="000000"/>
          <w:sz w:val="26"/>
          <w:szCs w:val="26"/>
        </w:rPr>
      </w:pPr>
      <w:r>
        <w:rPr>
          <w:color w:val="000000"/>
          <w:sz w:val="26"/>
          <w:szCs w:val="26"/>
        </w:rPr>
        <w:t>In genes, each amino acid –the building block of proteins that are vital to all living processes– is coded for by 3 nucleotides, which is called a codon.  21 million nucleotides means 7 million codons.</w:t>
      </w:r>
    </w:p>
    <w:p w:rsidR="005D1B44" w:rsidRDefault="005D1B44" w:rsidP="005D1B44">
      <w:pPr>
        <w:pStyle w:val="w-body-text-1"/>
        <w:shd w:val="clear" w:color="auto" w:fill="E1F4FD"/>
        <w:spacing w:before="0" w:beforeAutospacing="0" w:after="160" w:afterAutospacing="0"/>
        <w:ind w:firstLine="397"/>
        <w:rPr>
          <w:color w:val="000000"/>
          <w:sz w:val="26"/>
          <w:szCs w:val="26"/>
        </w:rPr>
      </w:pPr>
      <w:r>
        <w:rPr>
          <w:color w:val="000000"/>
          <w:sz w:val="26"/>
          <w:szCs w:val="26"/>
        </w:rPr>
        <w:t>Random mutations have one of three effects: Neutral, Deleterious (harmful), or beneficial.  Only beneficial mutations can contribute to the evolutionary process.</w:t>
      </w:r>
    </w:p>
    <w:p w:rsidR="005D1B44" w:rsidRDefault="005D1B44" w:rsidP="005D1B4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In living organisms, there are 20 different amino acids and a stop code,</w:t>
      </w:r>
      <w:bookmarkStart w:id="14" w:name="_ftnref21006"/>
      <w:r>
        <w:rPr>
          <w:color w:val="000000"/>
          <w:sz w:val="26"/>
          <w:szCs w:val="26"/>
        </w:rPr>
        <w:fldChar w:fldCharType="begin"/>
      </w:r>
      <w:r>
        <w:rPr>
          <w:color w:val="000000"/>
          <w:sz w:val="26"/>
          <w:szCs w:val="26"/>
        </w:rPr>
        <w:instrText xml:space="preserve"> HYPERLINK "http://www.islamreligion.com/articles/10330/" \l "_ftn21006" \o " There are 64 codons.  On average, each amino acid and the stop code can be coded for by one of three codons [see references in footnote # 17]." </w:instrText>
      </w:r>
      <w:r>
        <w:rPr>
          <w:color w:val="000000"/>
          <w:sz w:val="26"/>
          <w:szCs w:val="26"/>
        </w:rPr>
        <w:fldChar w:fldCharType="separate"/>
      </w:r>
      <w:r>
        <w:rPr>
          <w:rStyle w:val="w-footnote-number"/>
          <w:color w:val="800080"/>
          <w:position w:val="2"/>
          <w:sz w:val="21"/>
          <w:szCs w:val="21"/>
          <w:u w:val="single"/>
        </w:rPr>
        <w:t>[15]</w:t>
      </w:r>
      <w:r>
        <w:rPr>
          <w:color w:val="000000"/>
          <w:sz w:val="26"/>
          <w:szCs w:val="26"/>
        </w:rPr>
        <w:fldChar w:fldCharType="end"/>
      </w:r>
      <w:bookmarkEnd w:id="14"/>
      <w:r>
        <w:rPr>
          <w:color w:val="000000"/>
          <w:sz w:val="26"/>
          <w:szCs w:val="26"/>
        </w:rPr>
        <w:t>  thus, the total is 21.</w:t>
      </w:r>
      <w:bookmarkStart w:id="15" w:name="_ftnref21007"/>
      <w:r>
        <w:rPr>
          <w:color w:val="000000"/>
          <w:sz w:val="26"/>
          <w:szCs w:val="26"/>
        </w:rPr>
        <w:fldChar w:fldCharType="begin"/>
      </w:r>
      <w:r>
        <w:rPr>
          <w:color w:val="000000"/>
          <w:sz w:val="26"/>
          <w:szCs w:val="26"/>
        </w:rPr>
        <w:instrText xml:space="preserve"> HYPERLINK "http://www.islamreligion.com/articles/10330/" \l "_ftn21007" \o " http://www.ncbi.nlm.nih.gov/books/NBK21950/ [Figure 10-27]       http://www.nature.com/scitable/definition/genetic-code-13       http://hyperphysics.phy-astr.gsu.edu/hbase/organic/gencode.html" </w:instrText>
      </w:r>
      <w:r>
        <w:rPr>
          <w:color w:val="000000"/>
          <w:sz w:val="26"/>
          <w:szCs w:val="26"/>
        </w:rPr>
        <w:fldChar w:fldCharType="separate"/>
      </w:r>
      <w:r>
        <w:rPr>
          <w:rStyle w:val="w-footnote-number"/>
          <w:color w:val="800080"/>
          <w:position w:val="2"/>
          <w:sz w:val="21"/>
          <w:szCs w:val="21"/>
          <w:u w:val="single"/>
        </w:rPr>
        <w:t>[16]</w:t>
      </w:r>
      <w:r>
        <w:rPr>
          <w:color w:val="000000"/>
          <w:sz w:val="26"/>
          <w:szCs w:val="26"/>
        </w:rPr>
        <w:fldChar w:fldCharType="end"/>
      </w:r>
      <w:bookmarkEnd w:id="15"/>
      <w:r>
        <w:rPr>
          <w:color w:val="000000"/>
          <w:sz w:val="26"/>
          <w:szCs w:val="26"/>
        </w:rPr>
        <w:t>  Any mutation will lead to one of these 20 amino acids or the stop code.</w:t>
      </w:r>
      <w:bookmarkStart w:id="16" w:name="_ftnref21008"/>
      <w:r>
        <w:rPr>
          <w:color w:val="000000"/>
          <w:sz w:val="26"/>
          <w:szCs w:val="26"/>
        </w:rPr>
        <w:fldChar w:fldCharType="begin"/>
      </w:r>
      <w:r>
        <w:rPr>
          <w:color w:val="000000"/>
          <w:sz w:val="26"/>
          <w:szCs w:val="26"/>
        </w:rPr>
        <w:instrText xml:space="preserve"> HYPERLINK "http://www.islamreligion.com/articles/10330/" \l "_ftn21008" \o " http://www.ncbi.nlm.nih.gov/books/NBK22358/ [Table 5.4]     http://en.wikipedia.org/wiki/DNA_codon_table     http://www.nature.com/scitable/topicpage/nucleic-acids-to-amino-acids-dna-specifies-935" </w:instrText>
      </w:r>
      <w:r>
        <w:rPr>
          <w:color w:val="000000"/>
          <w:sz w:val="26"/>
          <w:szCs w:val="26"/>
        </w:rPr>
        <w:fldChar w:fldCharType="separate"/>
      </w:r>
      <w:r>
        <w:rPr>
          <w:rStyle w:val="w-footnote-number"/>
          <w:color w:val="800080"/>
          <w:position w:val="2"/>
          <w:sz w:val="21"/>
          <w:szCs w:val="21"/>
          <w:u w:val="single"/>
        </w:rPr>
        <w:t>[17]</w:t>
      </w:r>
      <w:r>
        <w:rPr>
          <w:color w:val="000000"/>
          <w:sz w:val="26"/>
          <w:szCs w:val="26"/>
        </w:rPr>
        <w:fldChar w:fldCharType="end"/>
      </w:r>
      <w:bookmarkEnd w:id="16"/>
    </w:p>
    <w:p w:rsidR="005D1B44" w:rsidRDefault="005D1B44" w:rsidP="005D1B44">
      <w:pPr>
        <w:pStyle w:val="w-body-text-1"/>
        <w:shd w:val="clear" w:color="auto" w:fill="E1F4FD"/>
        <w:spacing w:before="0" w:beforeAutospacing="0" w:after="160" w:afterAutospacing="0"/>
        <w:ind w:firstLine="397"/>
        <w:rPr>
          <w:color w:val="000000"/>
          <w:sz w:val="26"/>
          <w:szCs w:val="26"/>
        </w:rPr>
      </w:pPr>
      <w:r>
        <w:rPr>
          <w:color w:val="000000"/>
          <w:sz w:val="26"/>
          <w:szCs w:val="26"/>
        </w:rPr>
        <w:t>Therefore, each mutation falling inside genes, the coding region of the genome,</w:t>
      </w:r>
      <w:bookmarkStart w:id="17" w:name="_ftnref21009"/>
      <w:r>
        <w:rPr>
          <w:color w:val="000000"/>
          <w:sz w:val="26"/>
          <w:szCs w:val="26"/>
        </w:rPr>
        <w:fldChar w:fldCharType="begin"/>
      </w:r>
      <w:r>
        <w:rPr>
          <w:color w:val="000000"/>
          <w:sz w:val="26"/>
          <w:szCs w:val="26"/>
        </w:rPr>
        <w:instrText xml:space="preserve"> HYPERLINK "http://www.islamreligion.com/articles/10330/" \l "_ftn21009" \o " If mutation falls outside genes then obviously it is neutral to genes.  It is noteworthy that for most multicellular organisms with a genome size larger than 100 million nucleotides, their genes consume only less than half of the genome (http://www.ncbi.nlm.nih.gov/pubmed/18384817 and http://www.tcm.phy.cam.ac.uk/~tmf20/PUBLICATIONS/jtb_07.pdf)." </w:instrText>
      </w:r>
      <w:r>
        <w:rPr>
          <w:color w:val="000000"/>
          <w:sz w:val="26"/>
          <w:szCs w:val="26"/>
        </w:rPr>
        <w:fldChar w:fldCharType="separate"/>
      </w:r>
      <w:r>
        <w:rPr>
          <w:rStyle w:val="w-footnote-number"/>
          <w:color w:val="800080"/>
          <w:position w:val="2"/>
          <w:sz w:val="21"/>
          <w:szCs w:val="21"/>
          <w:u w:val="single"/>
        </w:rPr>
        <w:t>[18]</w:t>
      </w:r>
      <w:r>
        <w:rPr>
          <w:color w:val="000000"/>
          <w:sz w:val="26"/>
          <w:szCs w:val="26"/>
        </w:rPr>
        <w:fldChar w:fldCharType="end"/>
      </w:r>
      <w:bookmarkEnd w:id="17"/>
      <w:r>
        <w:rPr>
          <w:color w:val="000000"/>
          <w:sz w:val="26"/>
          <w:szCs w:val="26"/>
        </w:rPr>
        <w:t>  has a chance of approximately 1/21 of not altering the amino acid (i.e. coding for the same amino acid) and thus being a neutral mutation, and a chance of approximately 20/21 of altering the amino acid.</w:t>
      </w:r>
      <w:bookmarkStart w:id="18" w:name="_ftnref21010"/>
      <w:r>
        <w:rPr>
          <w:color w:val="000000"/>
          <w:sz w:val="26"/>
          <w:szCs w:val="26"/>
        </w:rPr>
        <w:fldChar w:fldCharType="begin"/>
      </w:r>
      <w:r>
        <w:rPr>
          <w:color w:val="000000"/>
          <w:sz w:val="26"/>
          <w:szCs w:val="26"/>
        </w:rPr>
        <w:instrText xml:space="preserve"> HYPERLINK "http://www.islamreligion.com/articles/10330/" \l "_ftn21010" \o " To be more precise, the chance of altering the amino acid is between 20/21 and 20.318/21 but cannot exceed that.  It is not exactly 20/21 because a codon doesn’t mutate to itself.  The upper limit of chance was obtained by the equation: (63-((64/21)-1))/(64-1) = 20.318/21.  In all cases, the final result of probability reached in this study is the same." </w:instrText>
      </w:r>
      <w:r>
        <w:rPr>
          <w:color w:val="000000"/>
          <w:sz w:val="26"/>
          <w:szCs w:val="26"/>
        </w:rPr>
        <w:fldChar w:fldCharType="separate"/>
      </w:r>
      <w:r>
        <w:rPr>
          <w:rStyle w:val="w-footnote-number"/>
          <w:color w:val="800080"/>
          <w:position w:val="2"/>
          <w:sz w:val="21"/>
          <w:szCs w:val="21"/>
          <w:u w:val="single"/>
        </w:rPr>
        <w:t>[19]</w:t>
      </w:r>
      <w:r>
        <w:rPr>
          <w:color w:val="000000"/>
          <w:sz w:val="26"/>
          <w:szCs w:val="26"/>
        </w:rPr>
        <w:fldChar w:fldCharType="end"/>
      </w:r>
      <w:bookmarkEnd w:id="18"/>
      <w:r>
        <w:rPr>
          <w:color w:val="000000"/>
          <w:sz w:val="26"/>
          <w:szCs w:val="26"/>
        </w:rPr>
        <w:t>  70% of these 20/21 mutations are deleterious (harmful) mutations.</w:t>
      </w:r>
      <w:bookmarkStart w:id="19" w:name="_ftnref21011"/>
      <w:r>
        <w:rPr>
          <w:color w:val="000000"/>
          <w:sz w:val="26"/>
          <w:szCs w:val="26"/>
        </w:rPr>
        <w:fldChar w:fldCharType="begin"/>
      </w:r>
      <w:r>
        <w:rPr>
          <w:color w:val="000000"/>
          <w:sz w:val="26"/>
          <w:szCs w:val="26"/>
        </w:rPr>
        <w:instrText xml:space="preserve"> HYPERLINK "http://www.islamreligion.com/articles/10330/" \l "_ftn21011" \o " http://www.ncbi.nlm.nih.gov/pmc/articles/PMC1871816/ " </w:instrText>
      </w:r>
      <w:r>
        <w:rPr>
          <w:color w:val="000000"/>
          <w:sz w:val="26"/>
          <w:szCs w:val="26"/>
        </w:rPr>
        <w:fldChar w:fldCharType="separate"/>
      </w:r>
      <w:r>
        <w:rPr>
          <w:rStyle w:val="w-footnote-number"/>
          <w:color w:val="800080"/>
          <w:position w:val="2"/>
          <w:sz w:val="21"/>
          <w:szCs w:val="21"/>
          <w:u w:val="single"/>
        </w:rPr>
        <w:t>[20]</w:t>
      </w:r>
      <w:r>
        <w:rPr>
          <w:color w:val="000000"/>
          <w:sz w:val="26"/>
          <w:szCs w:val="26"/>
        </w:rPr>
        <w:fldChar w:fldCharType="end"/>
      </w:r>
      <w:bookmarkEnd w:id="19"/>
      <w:r>
        <w:rPr>
          <w:color w:val="000000"/>
          <w:sz w:val="26"/>
          <w:szCs w:val="26"/>
        </w:rPr>
        <w:t>  Nevertheless, for the sake of evolution, we will assume that all mutations which are altering amino acids are beneficial mutations.  Thus, each mutation has a chance of approximately 20/21 of being beneficial.</w:t>
      </w:r>
      <w:bookmarkStart w:id="20" w:name="_ftnref21012"/>
      <w:r>
        <w:rPr>
          <w:color w:val="000000"/>
          <w:sz w:val="26"/>
          <w:szCs w:val="26"/>
        </w:rPr>
        <w:fldChar w:fldCharType="begin"/>
      </w:r>
      <w:r>
        <w:rPr>
          <w:color w:val="000000"/>
          <w:sz w:val="26"/>
          <w:szCs w:val="26"/>
        </w:rPr>
        <w:instrText xml:space="preserve"> HYPERLINK "http://www.islamreligion.com/articles/10330/" \l "_ftn21012" \o " This chance of 20/21 of being beneficial can also be applied in the rare case of inserting complete codons or large scale coding.  Because all studies have confirmed that only a small portion of random mutations (in all their kinds) are beneficial, while the majority of them are either harmful or neutral.  That is obvious since they are random.  Thus, giving it a chance of 20/21 for being beneficial is a very generous assumption (http://www.nature.com/scitable/topicpage/genetic-mutation-441, http://www.ncbi.nlm.nih.gov/pmc/articles/PMC1871816/, http://www.ncbi.nlm.nih.gov/pmc/articles/PMC1617134/, http://global.britannica.com/EBchecked/topic/399695/mutation, http://www.nature.com/hdy/journal/v84/n4/abs/6887250a.html, http://www.genetics.org/content/148/4/1667.full.pdf, and http://www.sciencemag.org/site/feature/data/pharmacia/1999/Cascalho.xhtml)." </w:instrText>
      </w:r>
      <w:r>
        <w:rPr>
          <w:color w:val="000000"/>
          <w:sz w:val="26"/>
          <w:szCs w:val="26"/>
        </w:rPr>
        <w:fldChar w:fldCharType="separate"/>
      </w:r>
      <w:r>
        <w:rPr>
          <w:rStyle w:val="FootnoteReference"/>
          <w:color w:val="800080"/>
          <w:position w:val="2"/>
          <w:sz w:val="21"/>
          <w:szCs w:val="21"/>
          <w:u w:val="single"/>
        </w:rPr>
        <w:t>[21]</w:t>
      </w:r>
      <w:r>
        <w:rPr>
          <w:color w:val="000000"/>
          <w:sz w:val="26"/>
          <w:szCs w:val="26"/>
        </w:rPr>
        <w:fldChar w:fldCharType="end"/>
      </w:r>
      <w:bookmarkEnd w:id="20"/>
    </w:p>
    <w:p w:rsidR="005D1B44" w:rsidRDefault="005D1B44" w:rsidP="005D1B44">
      <w:pPr>
        <w:pStyle w:val="w-body-text-1"/>
        <w:shd w:val="clear" w:color="auto" w:fill="E1F4FD"/>
        <w:spacing w:before="0" w:beforeAutospacing="0" w:after="160" w:afterAutospacing="0"/>
        <w:ind w:firstLine="397"/>
        <w:rPr>
          <w:color w:val="000000"/>
          <w:sz w:val="26"/>
          <w:szCs w:val="26"/>
        </w:rPr>
      </w:pPr>
      <w:r>
        <w:rPr>
          <w:color w:val="000000"/>
          <w:sz w:val="26"/>
          <w:szCs w:val="26"/>
        </w:rPr>
        <w:t>Therefore, the probability for 7 million codons to mutate randomly with beneficial mutations is:</w:t>
      </w:r>
    </w:p>
    <w:p w:rsidR="005D1B44" w:rsidRDefault="005D1B44" w:rsidP="005D1B44">
      <w:pPr>
        <w:pStyle w:val="w-body-text-1"/>
        <w:shd w:val="clear" w:color="auto" w:fill="E1F4FD"/>
        <w:spacing w:before="0" w:beforeAutospacing="0" w:after="160" w:afterAutospacing="0"/>
        <w:jc w:val="center"/>
        <w:rPr>
          <w:color w:val="000000"/>
          <w:sz w:val="26"/>
          <w:szCs w:val="26"/>
        </w:rPr>
      </w:pPr>
      <w:r>
        <w:rPr>
          <w:color w:val="000000"/>
          <w:sz w:val="26"/>
          <w:szCs w:val="26"/>
        </w:rPr>
        <w:t>Chance of mutation for being beneficial</w:t>
      </w:r>
      <w:r>
        <w:rPr>
          <w:rStyle w:val="apple-converted-space"/>
          <w:color w:val="000000"/>
          <w:sz w:val="26"/>
          <w:szCs w:val="26"/>
        </w:rPr>
        <w:t> </w:t>
      </w:r>
      <w:r>
        <w:rPr>
          <w:i/>
          <w:iCs/>
          <w:color w:val="000000"/>
          <w:sz w:val="26"/>
          <w:szCs w:val="26"/>
        </w:rPr>
        <w:t>to the power of</w:t>
      </w:r>
      <w:r>
        <w:rPr>
          <w:color w:val="000000"/>
          <w:sz w:val="26"/>
          <w:szCs w:val="26"/>
        </w:rPr>
        <w:t>  Number of codons</w:t>
      </w:r>
      <w:r>
        <w:rPr>
          <w:color w:val="000000"/>
          <w:sz w:val="26"/>
          <w:szCs w:val="26"/>
        </w:rPr>
        <w:br/>
        <w:t>20/21</w:t>
      </w:r>
      <w:r>
        <w:rPr>
          <w:rStyle w:val="apple-converted-space"/>
          <w:color w:val="000000"/>
          <w:sz w:val="26"/>
          <w:szCs w:val="26"/>
        </w:rPr>
        <w:t> </w:t>
      </w:r>
      <w:r>
        <w:rPr>
          <w:i/>
          <w:iCs/>
          <w:color w:val="000000"/>
          <w:sz w:val="26"/>
          <w:szCs w:val="26"/>
        </w:rPr>
        <w:t>to the power of</w:t>
      </w:r>
      <w:r>
        <w:rPr>
          <w:color w:val="000000"/>
          <w:sz w:val="26"/>
          <w:szCs w:val="26"/>
        </w:rPr>
        <w:t>  7 million</w:t>
      </w:r>
      <w:r>
        <w:rPr>
          <w:color w:val="000000"/>
          <w:sz w:val="26"/>
          <w:szCs w:val="26"/>
        </w:rPr>
        <w:br/>
        <w:t>which equals</w:t>
      </w:r>
      <w:r>
        <w:rPr>
          <w:rStyle w:val="apple-converted-space"/>
          <w:color w:val="000000"/>
          <w:sz w:val="26"/>
          <w:szCs w:val="26"/>
        </w:rPr>
        <w:t> </w:t>
      </w:r>
      <w:r>
        <w:rPr>
          <w:b/>
          <w:bCs/>
          <w:color w:val="000000"/>
          <w:sz w:val="26"/>
          <w:szCs w:val="26"/>
        </w:rPr>
        <w:t>1 to more than 10</w:t>
      </w:r>
      <w:r>
        <w:rPr>
          <w:b/>
          <w:bCs/>
          <w:color w:val="000000"/>
          <w:sz w:val="26"/>
          <w:szCs w:val="26"/>
          <w:vertAlign w:val="superscript"/>
        </w:rPr>
        <w:t>100,000</w:t>
      </w:r>
      <w:r>
        <w:rPr>
          <w:rStyle w:val="apple-converted-space"/>
          <w:color w:val="000000"/>
          <w:sz w:val="26"/>
          <w:szCs w:val="26"/>
        </w:rPr>
        <w:t> </w:t>
      </w:r>
      <w:r>
        <w:rPr>
          <w:color w:val="000000"/>
          <w:sz w:val="26"/>
          <w:szCs w:val="26"/>
        </w:rPr>
        <w:t>(1 with 100,000 zeros after it).</w:t>
      </w:r>
      <w:bookmarkStart w:id="21" w:name="_ftnref21013"/>
      <w:r>
        <w:rPr>
          <w:color w:val="000000"/>
          <w:sz w:val="26"/>
          <w:szCs w:val="26"/>
        </w:rPr>
        <w:fldChar w:fldCharType="begin"/>
      </w:r>
      <w:r>
        <w:rPr>
          <w:color w:val="000000"/>
          <w:sz w:val="26"/>
          <w:szCs w:val="26"/>
        </w:rPr>
        <w:instrText xml:space="preserve"> HYPERLINK "http://www.islamreligion.com/articles/10330/" \l "_ftn21013" \o " To calculate large digits, you may need a special calculator such as the one at http://www.ttmath.org/online_calculator. " </w:instrText>
      </w:r>
      <w:r>
        <w:rPr>
          <w:color w:val="000000"/>
          <w:sz w:val="26"/>
          <w:szCs w:val="26"/>
        </w:rPr>
        <w:fldChar w:fldCharType="separate"/>
      </w:r>
      <w:r>
        <w:rPr>
          <w:rStyle w:val="FootnoteReference"/>
          <w:color w:val="800080"/>
          <w:position w:val="2"/>
          <w:sz w:val="21"/>
          <w:szCs w:val="21"/>
          <w:u w:val="single"/>
        </w:rPr>
        <w:t>[22]</w:t>
      </w:r>
      <w:r>
        <w:rPr>
          <w:color w:val="000000"/>
          <w:sz w:val="26"/>
          <w:szCs w:val="26"/>
        </w:rPr>
        <w:fldChar w:fldCharType="end"/>
      </w:r>
      <w:bookmarkEnd w:id="21"/>
    </w:p>
    <w:p w:rsidR="005D1B44" w:rsidRDefault="005D1B44" w:rsidP="005D1B44">
      <w:pPr>
        <w:pStyle w:val="w-body-text-1"/>
        <w:shd w:val="clear" w:color="auto" w:fill="E1F4FD"/>
        <w:spacing w:before="0" w:beforeAutospacing="0" w:after="160" w:afterAutospacing="0"/>
        <w:ind w:firstLine="397"/>
        <w:rPr>
          <w:color w:val="000000"/>
          <w:sz w:val="26"/>
          <w:szCs w:val="26"/>
        </w:rPr>
      </w:pPr>
      <w:r>
        <w:rPr>
          <w:color w:val="000000"/>
          <w:sz w:val="26"/>
          <w:szCs w:val="26"/>
        </w:rPr>
        <w:t>Could natural selection have enhanced the chances of mutations in our scenario?  Never, since what natural selection basically does is to sustain lineages with beneficial or neutral mutations and to eliminate lineages with harmful mutations.  Natural selection does not prevent beneficial mutations from being mutated again.  Moreover, in our scenario, we have already assumed that all mutations are either neutral or beneficial, and have ruled out harmful mutations.  Thus, natural selection cannot do any better in this scenario.</w:t>
      </w:r>
    </w:p>
    <w:p w:rsidR="005D1B44" w:rsidRDefault="005D1B44" w:rsidP="005D1B44">
      <w:pPr>
        <w:pStyle w:val="Heading2"/>
        <w:shd w:val="clear" w:color="auto" w:fill="E1F4FD"/>
        <w:spacing w:before="225" w:after="150"/>
        <w:rPr>
          <w:color w:val="008000"/>
          <w:sz w:val="30"/>
          <w:szCs w:val="30"/>
        </w:rPr>
      </w:pPr>
      <w:r>
        <w:rPr>
          <w:color w:val="008000"/>
          <w:sz w:val="30"/>
          <w:szCs w:val="30"/>
        </w:rPr>
        <w:t>Conclusion</w:t>
      </w:r>
    </w:p>
    <w:p w:rsidR="005D1B44" w:rsidRDefault="005D1B44" w:rsidP="005D1B44">
      <w:pPr>
        <w:pStyle w:val="w-body-text-1"/>
        <w:shd w:val="clear" w:color="auto" w:fill="E1F4FD"/>
        <w:spacing w:before="0" w:beforeAutospacing="0" w:after="160" w:afterAutospacing="0"/>
        <w:ind w:firstLine="397"/>
        <w:rPr>
          <w:color w:val="000000"/>
          <w:sz w:val="26"/>
          <w:szCs w:val="26"/>
        </w:rPr>
      </w:pPr>
      <w:r>
        <w:rPr>
          <w:color w:val="000000"/>
          <w:sz w:val="26"/>
          <w:szCs w:val="26"/>
        </w:rPr>
        <w:t>Therefore, we need more than 10</w:t>
      </w:r>
      <w:r>
        <w:rPr>
          <w:color w:val="000000"/>
          <w:sz w:val="26"/>
          <w:szCs w:val="26"/>
          <w:vertAlign w:val="superscript"/>
        </w:rPr>
        <w:t>100,000</w:t>
      </w:r>
      <w:r>
        <w:rPr>
          <w:rStyle w:val="apple-converted-space"/>
          <w:color w:val="000000"/>
          <w:sz w:val="26"/>
          <w:szCs w:val="26"/>
        </w:rPr>
        <w:t> </w:t>
      </w:r>
      <w:r>
        <w:rPr>
          <w:color w:val="000000"/>
          <w:sz w:val="26"/>
          <w:szCs w:val="26"/>
        </w:rPr>
        <w:t>(1 with 100,000 zeros after it) random mutations to occur so that a simple, single-celled organisms may evolve into a human, while we can only get less than 10</w:t>
      </w:r>
      <w:r>
        <w:rPr>
          <w:color w:val="000000"/>
          <w:sz w:val="26"/>
          <w:szCs w:val="26"/>
          <w:vertAlign w:val="superscript"/>
        </w:rPr>
        <w:t>110</w:t>
      </w:r>
      <w:r>
        <w:rPr>
          <w:rStyle w:val="apple-converted-space"/>
          <w:color w:val="000000"/>
          <w:sz w:val="26"/>
          <w:szCs w:val="26"/>
        </w:rPr>
        <w:t> </w:t>
      </w:r>
      <w:r>
        <w:rPr>
          <w:color w:val="000000"/>
          <w:sz w:val="26"/>
          <w:szCs w:val="26"/>
        </w:rPr>
        <w:t>(1 with 110 zeros after it) mutations during the age of the universe, even when the entire universe is a stage for this evolutionary process.</w:t>
      </w:r>
    </w:p>
    <w:p w:rsidR="005D1B44" w:rsidRDefault="005D1B44" w:rsidP="005D1B44">
      <w:pPr>
        <w:pStyle w:val="w-body-text-1"/>
        <w:shd w:val="clear" w:color="auto" w:fill="E1F4FD"/>
        <w:spacing w:before="0" w:beforeAutospacing="0" w:after="160" w:afterAutospacing="0"/>
        <w:ind w:firstLine="397"/>
        <w:rPr>
          <w:color w:val="000000"/>
          <w:sz w:val="26"/>
          <w:szCs w:val="26"/>
        </w:rPr>
      </w:pPr>
      <w:r>
        <w:rPr>
          <w:color w:val="000000"/>
          <w:sz w:val="26"/>
          <w:szCs w:val="26"/>
        </w:rPr>
        <w:t>All these calculations were based on human genes –that constitute less than 2% of the genome– without taking into consideration the junk region that consumes approximately 98% of the human genome, which turned out not to be junk anymore.  The ENCODE Project Consortium was able to assign biochemical functions for 80% of the human genome and found that approximately 20% of it regulates the genes.  The results of the five-year ENCODE project were published in 2012 in the journals Nature, Science, Genome Biology and Genome Research.</w:t>
      </w:r>
      <w:bookmarkStart w:id="22" w:name="_ftnref21014"/>
      <w:r>
        <w:rPr>
          <w:color w:val="000000"/>
          <w:sz w:val="26"/>
          <w:szCs w:val="26"/>
        </w:rPr>
        <w:fldChar w:fldCharType="begin"/>
      </w:r>
      <w:r>
        <w:rPr>
          <w:color w:val="000000"/>
          <w:sz w:val="26"/>
          <w:szCs w:val="26"/>
        </w:rPr>
        <w:instrText xml:space="preserve"> HYPERLINK "http://www.islamreligion.com/articles/10330/" \l "_ftn21014" \o " http://www.nature.com/nature/journal/v489/n7414/full/nature11247.html        http://www.guardian.co.uk/science/2012/sep/05/genes-genome-junk-dna-encode        http://www.sciencemag.org/content/337/6099/1159.summary " </w:instrText>
      </w:r>
      <w:r>
        <w:rPr>
          <w:color w:val="000000"/>
          <w:sz w:val="26"/>
          <w:szCs w:val="26"/>
        </w:rPr>
        <w:fldChar w:fldCharType="separate"/>
      </w:r>
      <w:r>
        <w:rPr>
          <w:rStyle w:val="w-footnote-number"/>
          <w:color w:val="800080"/>
          <w:position w:val="2"/>
          <w:sz w:val="21"/>
          <w:szCs w:val="21"/>
          <w:u w:val="single"/>
        </w:rPr>
        <w:t>[23]</w:t>
      </w:r>
      <w:r>
        <w:rPr>
          <w:color w:val="000000"/>
          <w:sz w:val="26"/>
          <w:szCs w:val="26"/>
        </w:rPr>
        <w:fldChar w:fldCharType="end"/>
      </w:r>
      <w:bookmarkEnd w:id="22"/>
      <w:r>
        <w:rPr>
          <w:color w:val="000000"/>
          <w:sz w:val="26"/>
          <w:szCs w:val="26"/>
        </w:rPr>
        <w:t>  The ENCODE consortium’s 442 researchers, situated in 32 institutes around the world, used 300 years of computer time and five years in the lab to get their results.</w:t>
      </w:r>
    </w:p>
    <w:p w:rsidR="005D1B44" w:rsidRDefault="005D1B44" w:rsidP="005D1B44">
      <w:pPr>
        <w:pStyle w:val="w-body-text-1"/>
        <w:shd w:val="clear" w:color="auto" w:fill="E1F4FD"/>
        <w:spacing w:before="0" w:beforeAutospacing="0" w:after="160" w:afterAutospacing="0"/>
        <w:ind w:firstLine="397"/>
        <w:rPr>
          <w:color w:val="000000"/>
          <w:sz w:val="26"/>
          <w:szCs w:val="26"/>
        </w:rPr>
      </w:pPr>
      <w:r>
        <w:rPr>
          <w:color w:val="000000"/>
          <w:sz w:val="26"/>
          <w:szCs w:val="26"/>
        </w:rPr>
        <w:t>Hoping this study was beneficial in shedding some light on this crucial topic.</w:t>
      </w:r>
    </w:p>
    <w:p w:rsidR="005D1B44" w:rsidRDefault="005D1B44" w:rsidP="005D1B44">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[Comments, rebuttals, and critics on this article are welcomed.  You may send them to the author at</w:t>
      </w:r>
      <w:r>
        <w:rPr>
          <w:rStyle w:val="apple-converted-space"/>
          <w:color w:val="000000"/>
          <w:sz w:val="26"/>
          <w:szCs w:val="26"/>
        </w:rPr>
        <w:t> </w:t>
      </w:r>
      <w:hyperlink r:id="rId7" w:history="1">
        <w:r>
          <w:rPr>
            <w:rStyle w:val="Hyperlink"/>
            <w:color w:val="800080"/>
            <w:sz w:val="26"/>
            <w:szCs w:val="26"/>
          </w:rPr>
          <w:t>comments@i-g.org</w:t>
        </w:r>
      </w:hyperlink>
      <w:r>
        <w:rPr>
          <w:color w:val="000000"/>
          <w:sz w:val="26"/>
          <w:szCs w:val="26"/>
        </w:rPr>
        <w:t>].</w:t>
      </w:r>
    </w:p>
    <w:p w:rsidR="005D1B44" w:rsidRDefault="005D1B44" w:rsidP="005D1B44">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5D1B44" w:rsidRDefault="005D1B44" w:rsidP="005D1B44">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5D1B44" w:rsidRDefault="005D1B44" w:rsidP="005D1B44">
      <w:pPr>
        <w:shd w:val="clear" w:color="auto" w:fill="E1F4FD"/>
        <w:rPr>
          <w:rFonts w:ascii="Arial" w:hAnsi="Arial" w:cs="Arial"/>
          <w:color w:val="000000"/>
          <w:sz w:val="20"/>
          <w:szCs w:val="20"/>
        </w:rPr>
      </w:pPr>
      <w:r>
        <w:rPr>
          <w:rStyle w:val="w-footnote-title"/>
          <w:b/>
          <w:bCs/>
          <w:color w:val="000000"/>
          <w:sz w:val="26"/>
          <w:szCs w:val="26"/>
        </w:rPr>
        <w:t>Footnotes:</w:t>
      </w:r>
    </w:p>
    <w:bookmarkStart w:id="23" w:name="_ftn20992"/>
    <w:p w:rsidR="005D1B44" w:rsidRDefault="005D1B44" w:rsidP="005D1B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"http://www.islamreligion.com/articles/10330/" \l "_ftnref20992"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3"/>
      <w:r>
        <w:rPr>
          <w:rStyle w:val="apple-converted-space"/>
          <w:color w:val="000000"/>
          <w:sz w:val="22"/>
          <w:szCs w:val="22"/>
        </w:rPr>
        <w:t> </w:t>
      </w:r>
      <w:hyperlink r:id="rId8" w:tgtFrame="_blank" w:history="1">
        <w:r>
          <w:rPr>
            <w:rStyle w:val="Hyperlink"/>
            <w:color w:val="800080"/>
            <w:sz w:val="22"/>
            <w:szCs w:val="22"/>
          </w:rPr>
          <w:t>http://www.ncbi.nlm.nih.gov/genome/browse/</w:t>
        </w:r>
      </w:hyperlink>
    </w:p>
    <w:bookmarkStart w:id="24" w:name="_ftn20993"/>
    <w:p w:rsidR="005D1B44" w:rsidRDefault="005D1B44" w:rsidP="005D1B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"http://www.islamreligion.com/articles/10330/" \l "_ftnref20993"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24"/>
      <w:r>
        <w:rPr>
          <w:rStyle w:val="apple-converted-space"/>
          <w:color w:val="000000"/>
          <w:sz w:val="22"/>
          <w:szCs w:val="22"/>
        </w:rPr>
        <w:t> </w:t>
      </w:r>
      <w:hyperlink r:id="rId9" w:tgtFrame="_blank" w:history="1">
        <w:r>
          <w:rPr>
            <w:rStyle w:val="Hyperlink"/>
            <w:color w:val="800080"/>
            <w:sz w:val="22"/>
            <w:szCs w:val="22"/>
          </w:rPr>
          <w:t>http://jmicro.oxfordjournals.org/content/early/2012/09/28/jmicro.dfs062.full</w:t>
        </w:r>
      </w:hyperlink>
      <w:r>
        <w:rPr>
          <w:color w:val="000000"/>
          <w:sz w:val="22"/>
          <w:szCs w:val="22"/>
        </w:rPr>
        <w:br/>
        <w:t>    </w:t>
      </w:r>
      <w:hyperlink r:id="rId10" w:tgtFrame="_blank" w:history="1">
        <w:r>
          <w:rPr>
            <w:rStyle w:val="Hyperlink"/>
            <w:color w:val="800080"/>
            <w:sz w:val="22"/>
            <w:szCs w:val="22"/>
          </w:rPr>
          <w:t>http://www.bbc.co.uk/nature/history_of_the_earth</w:t>
        </w:r>
      </w:hyperlink>
      <w:r>
        <w:rPr>
          <w:color w:val="000000"/>
          <w:sz w:val="22"/>
          <w:szCs w:val="22"/>
        </w:rPr>
        <w:br/>
        <w:t>    </w:t>
      </w:r>
      <w:hyperlink r:id="rId11" w:tgtFrame="_blank" w:history="1">
        <w:r>
          <w:rPr>
            <w:rStyle w:val="Hyperlink"/>
            <w:color w:val="800080"/>
            <w:sz w:val="22"/>
            <w:szCs w:val="22"/>
          </w:rPr>
          <w:t>http://www.ncbi.nlm.nih.gov/books/NBK9841/</w:t>
        </w:r>
      </w:hyperlink>
      <w:r>
        <w:rPr>
          <w:color w:val="000000"/>
          <w:sz w:val="22"/>
          <w:szCs w:val="22"/>
        </w:rPr>
        <w:br/>
        <w:t>    </w:t>
      </w:r>
      <w:hyperlink r:id="rId12" w:tgtFrame="_blank" w:history="1">
        <w:r>
          <w:rPr>
            <w:rStyle w:val="Hyperlink"/>
            <w:color w:val="800080"/>
            <w:sz w:val="22"/>
            <w:szCs w:val="22"/>
          </w:rPr>
          <w:t>http://www.sciencemag.org/content/323/5911/198.full?sid=d1229251-19db-4c22-ad69-f77105acb632</w:t>
        </w:r>
      </w:hyperlink>
      <w:r>
        <w:rPr>
          <w:color w:val="000000"/>
          <w:sz w:val="22"/>
          <w:szCs w:val="22"/>
        </w:rPr>
        <w:br/>
        <w:t>    </w:t>
      </w:r>
      <w:hyperlink r:id="rId13" w:tgtFrame="_blank" w:history="1">
        <w:r>
          <w:rPr>
            <w:rStyle w:val="Hyperlink"/>
            <w:color w:val="800080"/>
            <w:sz w:val="22"/>
            <w:szCs w:val="22"/>
          </w:rPr>
          <w:t>http://www.nature.com/scitable/content/the-origin-of-mitochondria-and-chloroplasts-14747702</w:t>
        </w:r>
      </w:hyperlink>
      <w:r>
        <w:rPr>
          <w:color w:val="000000"/>
          <w:sz w:val="22"/>
          <w:szCs w:val="22"/>
        </w:rPr>
        <w:t> </w:t>
      </w:r>
      <w:r>
        <w:rPr>
          <w:color w:val="000000"/>
          <w:sz w:val="22"/>
          <w:szCs w:val="22"/>
        </w:rPr>
        <w:br/>
        <w:t>    </w:t>
      </w:r>
      <w:hyperlink r:id="rId14" w:tgtFrame="_blank" w:history="1">
        <w:r>
          <w:rPr>
            <w:rStyle w:val="Hyperlink"/>
            <w:color w:val="800080"/>
            <w:sz w:val="22"/>
            <w:szCs w:val="22"/>
          </w:rPr>
          <w:t>http://evolution.berkeley.edu/evolibrary/article/_0/endosymbiosis_03</w:t>
        </w:r>
      </w:hyperlink>
    </w:p>
    <w:bookmarkStart w:id="25" w:name="_ftn20994"/>
    <w:p w:rsidR="005D1B44" w:rsidRDefault="005D1B44" w:rsidP="005D1B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"http://www.islamreligion.com/articles/10330/" \l "_ftnref20994"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25"/>
      <w:r>
        <w:rPr>
          <w:rStyle w:val="apple-converted-space"/>
          <w:color w:val="000000"/>
          <w:sz w:val="22"/>
          <w:szCs w:val="22"/>
        </w:rPr>
        <w:t> </w:t>
      </w:r>
      <w:hyperlink r:id="rId15" w:tgtFrame="_blank" w:history="1">
        <w:r>
          <w:rPr>
            <w:rStyle w:val="Hyperlink"/>
            <w:color w:val="800080"/>
            <w:sz w:val="22"/>
            <w:szCs w:val="22"/>
          </w:rPr>
          <w:t>http://www.nature.com/scitable/definition/prokaryote-procariote-18</w:t>
        </w:r>
      </w:hyperlink>
      <w:r>
        <w:rPr>
          <w:color w:val="000000"/>
          <w:sz w:val="22"/>
          <w:szCs w:val="22"/>
        </w:rPr>
        <w:br/>
        <w:t>    </w:t>
      </w:r>
      <w:hyperlink r:id="rId16" w:tgtFrame="_blank" w:history="1">
        <w:r>
          <w:rPr>
            <w:rStyle w:val="Hyperlink"/>
            <w:color w:val="800080"/>
            <w:sz w:val="22"/>
            <w:szCs w:val="22"/>
          </w:rPr>
          <w:t>http://www.nature.com/scitable/content/the-origin-of-mitochondria-and-chloroplasts-14747702</w:t>
        </w:r>
      </w:hyperlink>
      <w:r>
        <w:rPr>
          <w:color w:val="000000"/>
          <w:sz w:val="22"/>
          <w:szCs w:val="22"/>
        </w:rPr>
        <w:br/>
        <w:t>    </w:t>
      </w:r>
      <w:hyperlink r:id="rId17" w:tgtFrame="_blank" w:history="1">
        <w:r>
          <w:rPr>
            <w:rStyle w:val="Hyperlink"/>
            <w:color w:val="800080"/>
            <w:sz w:val="22"/>
            <w:szCs w:val="22"/>
          </w:rPr>
          <w:t>http://biology.about.com/od/cellanatomy/ss/prokaryotes.htm</w:t>
        </w:r>
      </w:hyperlink>
    </w:p>
    <w:bookmarkStart w:id="26" w:name="_ftn20995"/>
    <w:p w:rsidR="005D1B44" w:rsidRDefault="005D1B44" w:rsidP="005D1B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"http://www.islamreligion.com/articles/10330/" \l "_ftnref20995"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26"/>
      <w:r>
        <w:rPr>
          <w:rStyle w:val="apple-converted-space"/>
          <w:color w:val="000000"/>
          <w:sz w:val="22"/>
          <w:szCs w:val="22"/>
        </w:rPr>
        <w:t> </w:t>
      </w:r>
      <w:r>
        <w:rPr>
          <w:color w:val="000000"/>
          <w:sz w:val="22"/>
          <w:szCs w:val="22"/>
        </w:rPr>
        <w:t>A genome is an organism’s complete set of DNA or RNA, including all of its genes. Each genome contains all of the hereditary information needed to build and maintain that organism.</w:t>
      </w:r>
    </w:p>
    <w:bookmarkStart w:id="27" w:name="_ftn20996"/>
    <w:p w:rsidR="005D1B44" w:rsidRDefault="005D1B44" w:rsidP="005D1B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"http://www.islamreligion.com/articles/10330/" \l "_ftnref20996"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27"/>
      <w:r>
        <w:rPr>
          <w:rStyle w:val="apple-converted-space"/>
          <w:color w:val="000000"/>
          <w:sz w:val="22"/>
          <w:szCs w:val="22"/>
        </w:rPr>
        <w:t> </w:t>
      </w:r>
      <w:hyperlink r:id="rId18" w:tgtFrame="_blank" w:history="1">
        <w:r>
          <w:rPr>
            <w:rStyle w:val="Hyperlink"/>
            <w:color w:val="800080"/>
            <w:sz w:val="22"/>
            <w:szCs w:val="22"/>
          </w:rPr>
          <w:t>http://www.genome.gov/18016863</w:t>
        </w:r>
      </w:hyperlink>
    </w:p>
    <w:bookmarkStart w:id="28" w:name="_ftn20997"/>
    <w:p w:rsidR="005D1B44" w:rsidRDefault="005D1B44" w:rsidP="005D1B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"http://www.islamreligion.com/articles/10330/" \l "_ftnref20997"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28"/>
      <w:r>
        <w:rPr>
          <w:rStyle w:val="apple-converted-space"/>
          <w:color w:val="000000"/>
          <w:sz w:val="22"/>
          <w:szCs w:val="22"/>
        </w:rPr>
        <w:t> </w:t>
      </w:r>
      <w:hyperlink r:id="rId19" w:tgtFrame="_blank" w:history="1">
        <w:r>
          <w:rPr>
            <w:rStyle w:val="Hyperlink"/>
            <w:color w:val="800080"/>
            <w:sz w:val="22"/>
            <w:szCs w:val="22"/>
          </w:rPr>
          <w:t>http://www.nature.com/nature/journal/v431/n7011/full/nature03001.html</w:t>
        </w:r>
      </w:hyperlink>
    </w:p>
    <w:bookmarkStart w:id="29" w:name="_ftn20998"/>
    <w:p w:rsidR="005D1B44" w:rsidRDefault="005D1B44" w:rsidP="005D1B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"http://www.islamreligion.com/articles/10330/" \l "_ftnref20998"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29"/>
      <w:r>
        <w:rPr>
          <w:rStyle w:val="apple-converted-space"/>
          <w:color w:val="000000"/>
          <w:sz w:val="22"/>
          <w:szCs w:val="22"/>
        </w:rPr>
        <w:t> </w:t>
      </w:r>
      <w:r>
        <w:rPr>
          <w:color w:val="000000"/>
          <w:sz w:val="22"/>
          <w:szCs w:val="22"/>
        </w:rPr>
        <w:t>Mutation types include: substitution, insertion, deletion, frameshift, as well as other types (</w:t>
      </w:r>
      <w:hyperlink r:id="rId20" w:tgtFrame="_blank" w:history="1">
        <w:r>
          <w:rPr>
            <w:rStyle w:val="Hyperlink"/>
            <w:color w:val="800080"/>
            <w:sz w:val="22"/>
            <w:szCs w:val="22"/>
          </w:rPr>
          <w:t>http://evolution.berkeley.edu/evosite/evo101/IIIC3aTypes.shtml</w:t>
        </w:r>
      </w:hyperlink>
      <w:r>
        <w:rPr>
          <w:color w:val="000000"/>
          <w:sz w:val="22"/>
          <w:szCs w:val="22"/>
        </w:rPr>
        <w:t>).</w:t>
      </w:r>
    </w:p>
    <w:bookmarkStart w:id="30" w:name="_ftn20999"/>
    <w:p w:rsidR="005D1B44" w:rsidRDefault="005D1B44" w:rsidP="005D1B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"http://www.islamreligion.com/articles/10330/" \l "_ftnref20999"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30"/>
      <w:r>
        <w:rPr>
          <w:rStyle w:val="apple-converted-space"/>
          <w:color w:val="000000"/>
          <w:sz w:val="22"/>
          <w:szCs w:val="22"/>
        </w:rPr>
        <w:t> </w:t>
      </w:r>
      <w:hyperlink r:id="rId21" w:tgtFrame="_blank" w:history="1">
        <w:r>
          <w:rPr>
            <w:rStyle w:val="Hyperlink"/>
            <w:color w:val="800080"/>
            <w:sz w:val="22"/>
            <w:szCs w:val="22"/>
          </w:rPr>
          <w:t>http://www.genetics.org/content/148/4/1667.full</w:t>
        </w:r>
      </w:hyperlink>
      <w:r>
        <w:rPr>
          <w:color w:val="000000"/>
          <w:sz w:val="22"/>
          <w:szCs w:val="22"/>
        </w:rPr>
        <w:br/>
        <w:t>    </w:t>
      </w:r>
      <w:hyperlink r:id="rId22" w:tgtFrame="_blank" w:history="1">
        <w:r>
          <w:rPr>
            <w:rStyle w:val="Hyperlink"/>
            <w:color w:val="800080"/>
            <w:sz w:val="22"/>
            <w:szCs w:val="22"/>
          </w:rPr>
          <w:t>http://www.genetics.org/content/156/1/297.full</w:t>
        </w:r>
      </w:hyperlink>
      <w:r>
        <w:rPr>
          <w:color w:val="000000"/>
          <w:sz w:val="22"/>
          <w:szCs w:val="22"/>
        </w:rPr>
        <w:br/>
        <w:t>    </w:t>
      </w:r>
      <w:hyperlink r:id="rId23" w:tgtFrame="_blank" w:history="1">
        <w:r>
          <w:rPr>
            <w:rStyle w:val="Hyperlink"/>
            <w:color w:val="800080"/>
            <w:sz w:val="22"/>
            <w:szCs w:val="22"/>
          </w:rPr>
          <w:t>http://www.ncbi.nlm.nih.gov/pmc/articles/PMC2910838/</w:t>
        </w:r>
      </w:hyperlink>
      <w:r>
        <w:rPr>
          <w:rStyle w:val="apple-converted-space"/>
          <w:color w:val="000000"/>
          <w:sz w:val="22"/>
          <w:szCs w:val="22"/>
        </w:rPr>
        <w:t> </w:t>
      </w:r>
      <w:r>
        <w:rPr>
          <w:color w:val="000000"/>
          <w:sz w:val="22"/>
          <w:szCs w:val="22"/>
        </w:rPr>
        <w:t>[Table 1]</w:t>
      </w:r>
      <w:r>
        <w:rPr>
          <w:color w:val="000000"/>
          <w:sz w:val="22"/>
          <w:szCs w:val="22"/>
        </w:rPr>
        <w:br/>
        <w:t>    </w:t>
      </w:r>
      <w:hyperlink r:id="rId24" w:tgtFrame="_blank" w:history="1">
        <w:r>
          <w:rPr>
            <w:rStyle w:val="Hyperlink"/>
            <w:color w:val="800080"/>
            <w:sz w:val="22"/>
            <w:szCs w:val="22"/>
          </w:rPr>
          <w:t>http://sandwalk.blogspot.com/2007/07/mutation-rates.html</w:t>
        </w:r>
      </w:hyperlink>
    </w:p>
    <w:bookmarkStart w:id="31" w:name="_ftn21000"/>
    <w:p w:rsidR="005D1B44" w:rsidRDefault="005D1B44" w:rsidP="005D1B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"http://www.islamreligion.com/articles/10330/" \l "_ftnref21000"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31"/>
      <w:r>
        <w:rPr>
          <w:rStyle w:val="apple-converted-space"/>
          <w:color w:val="000000"/>
          <w:sz w:val="22"/>
          <w:szCs w:val="22"/>
        </w:rPr>
        <w:t> </w:t>
      </w:r>
      <w:hyperlink r:id="rId25" w:tgtFrame="_blank" w:history="1">
        <w:r>
          <w:rPr>
            <w:rStyle w:val="Hyperlink"/>
            <w:color w:val="800080"/>
            <w:sz w:val="22"/>
            <w:szCs w:val="22"/>
          </w:rPr>
          <w:t>http://www.ncbi.nlm.nih.gov/pmc/articles/PMC279347/</w:t>
        </w:r>
      </w:hyperlink>
    </w:p>
    <w:bookmarkStart w:id="32" w:name="_ftn21001"/>
    <w:p w:rsidR="005D1B44" w:rsidRDefault="005D1B44" w:rsidP="005D1B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"http://www.islamreligion.com/articles/10330/" \l "_ftnref21001"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32"/>
      <w:r>
        <w:rPr>
          <w:rStyle w:val="apple-converted-space"/>
          <w:color w:val="000000"/>
          <w:sz w:val="22"/>
          <w:szCs w:val="22"/>
        </w:rPr>
        <w:t> </w:t>
      </w:r>
      <w:r>
        <w:rPr>
          <w:color w:val="000000"/>
          <w:sz w:val="22"/>
          <w:szCs w:val="22"/>
        </w:rPr>
        <w:t>Why not during the age of the earth alone?  Simply, to eliminate any assumption that genome codes were passed down to the earth from outer space.</w:t>
      </w:r>
    </w:p>
    <w:bookmarkStart w:id="33" w:name="_ftn21002"/>
    <w:p w:rsidR="005D1B44" w:rsidRDefault="005D1B44" w:rsidP="005D1B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"http://www.islamreligion.com/articles/10330/" \l "_ftnref21002" \o "Back to the refrence of this footnote" </w:instrText>
      </w:r>
      <w:r>
        <w:rPr>
          <w:color w:val="000000"/>
          <w:sz w:val="22"/>
          <w:szCs w:val="22"/>
        </w:rPr>
        <w:fldChar w:fldCharType="separate"/>
      </w:r>
      <w:r>
        <w:rPr>
          <w:rStyle w:val="w-footnote-number"/>
          <w:color w:val="800080"/>
          <w:position w:val="2"/>
          <w:sz w:val="18"/>
          <w:szCs w:val="18"/>
          <w:u w:val="single"/>
        </w:rPr>
        <w:t>[11]</w:t>
      </w:r>
      <w:r>
        <w:rPr>
          <w:color w:val="000000"/>
          <w:sz w:val="22"/>
          <w:szCs w:val="22"/>
        </w:rPr>
        <w:fldChar w:fldCharType="end"/>
      </w:r>
      <w:bookmarkEnd w:id="33"/>
      <w:r>
        <w:rPr>
          <w:rStyle w:val="apple-converted-space"/>
          <w:color w:val="000000"/>
          <w:sz w:val="22"/>
          <w:szCs w:val="22"/>
        </w:rPr>
        <w:t> </w:t>
      </w:r>
      <w:hyperlink r:id="rId26" w:tgtFrame="_blank" w:history="1">
        <w:r>
          <w:rPr>
            <w:rStyle w:val="Hyperlink"/>
            <w:color w:val="800080"/>
            <w:sz w:val="22"/>
            <w:szCs w:val="22"/>
          </w:rPr>
          <w:t>http://imagine.gsfc.nasa.gov/docs/features/exhibit/tenyear/age.html</w:t>
        </w:r>
      </w:hyperlink>
    </w:p>
    <w:bookmarkStart w:id="34" w:name="_ftn21003"/>
    <w:p w:rsidR="005D1B44" w:rsidRDefault="005D1B44" w:rsidP="005D1B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"http://www.islamreligion.com/articles/10330/" \l "_ftnref21003" \o "Back to the refrence of this footnote" </w:instrText>
      </w:r>
      <w:r>
        <w:rPr>
          <w:color w:val="000000"/>
          <w:sz w:val="22"/>
          <w:szCs w:val="22"/>
        </w:rPr>
        <w:fldChar w:fldCharType="separate"/>
      </w:r>
      <w:r>
        <w:rPr>
          <w:rStyle w:val="w-footnote-number"/>
          <w:color w:val="800080"/>
          <w:position w:val="2"/>
          <w:sz w:val="18"/>
          <w:szCs w:val="18"/>
          <w:u w:val="single"/>
        </w:rPr>
        <w:t>[12]</w:t>
      </w:r>
      <w:r>
        <w:rPr>
          <w:color w:val="000000"/>
          <w:sz w:val="22"/>
          <w:szCs w:val="22"/>
        </w:rPr>
        <w:fldChar w:fldCharType="end"/>
      </w:r>
      <w:bookmarkEnd w:id="34"/>
      <w:r>
        <w:rPr>
          <w:rStyle w:val="apple-converted-space"/>
          <w:color w:val="000000"/>
          <w:sz w:val="22"/>
          <w:szCs w:val="22"/>
        </w:rPr>
        <w:t> </w:t>
      </w:r>
      <w:hyperlink r:id="rId27" w:tgtFrame="_blank" w:history="1">
        <w:r>
          <w:rPr>
            <w:rStyle w:val="Hyperlink"/>
            <w:color w:val="800080"/>
            <w:sz w:val="22"/>
            <w:szCs w:val="22"/>
          </w:rPr>
          <w:t>http://www.universetoday.com/36302/atoms-in-the-universe/</w:t>
        </w:r>
      </w:hyperlink>
      <w:r>
        <w:rPr>
          <w:color w:val="000000"/>
          <w:sz w:val="22"/>
          <w:szCs w:val="22"/>
        </w:rPr>
        <w:br/>
        <w:t>      </w:t>
      </w:r>
      <w:hyperlink r:id="rId28" w:tgtFrame="_blank" w:history="1">
        <w:r>
          <w:rPr>
            <w:rStyle w:val="Hyperlink"/>
            <w:color w:val="800080"/>
            <w:sz w:val="22"/>
            <w:szCs w:val="22"/>
          </w:rPr>
          <w:t>http://plato.stanford.edu/entries/computability/</w:t>
        </w:r>
      </w:hyperlink>
    </w:p>
    <w:bookmarkStart w:id="35" w:name="_ftn21004"/>
    <w:p w:rsidR="005D1B44" w:rsidRDefault="005D1B44" w:rsidP="005D1B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"http://www.islamreligion.com/articles/10330/" \l "_ftnref21004" \o "Back to the refrence of this footnote" </w:instrText>
      </w:r>
      <w:r>
        <w:rPr>
          <w:color w:val="000000"/>
          <w:sz w:val="22"/>
          <w:szCs w:val="22"/>
        </w:rPr>
        <w:fldChar w:fldCharType="separate"/>
      </w:r>
      <w:r>
        <w:rPr>
          <w:rStyle w:val="w-footnote-number"/>
          <w:color w:val="800080"/>
          <w:position w:val="2"/>
          <w:sz w:val="18"/>
          <w:szCs w:val="18"/>
          <w:u w:val="single"/>
        </w:rPr>
        <w:t>[13]</w:t>
      </w:r>
      <w:r>
        <w:rPr>
          <w:color w:val="000000"/>
          <w:sz w:val="22"/>
          <w:szCs w:val="22"/>
        </w:rPr>
        <w:fldChar w:fldCharType="end"/>
      </w:r>
      <w:bookmarkEnd w:id="35"/>
      <w:r>
        <w:rPr>
          <w:rStyle w:val="apple-converted-space"/>
          <w:color w:val="000000"/>
          <w:sz w:val="22"/>
          <w:szCs w:val="22"/>
        </w:rPr>
        <w:t> </w:t>
      </w:r>
      <w:hyperlink r:id="rId29" w:tgtFrame="_blank" w:history="1">
        <w:r>
          <w:rPr>
            <w:rStyle w:val="Hyperlink"/>
            <w:color w:val="800080"/>
            <w:sz w:val="22"/>
            <w:szCs w:val="22"/>
          </w:rPr>
          <w:t>http://www.nature.com/nature/journal/v431/n7011/full/nature03001.html</w:t>
        </w:r>
      </w:hyperlink>
    </w:p>
    <w:bookmarkStart w:id="36" w:name="_ftn21005"/>
    <w:p w:rsidR="005D1B44" w:rsidRDefault="005D1B44" w:rsidP="005D1B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"http://www.islamreligion.com/articles/10330/" \l "_ftnref21005" \o "Back to the refrence of this footnote" </w:instrText>
      </w:r>
      <w:r>
        <w:rPr>
          <w:color w:val="000000"/>
          <w:sz w:val="22"/>
          <w:szCs w:val="22"/>
        </w:rPr>
        <w:fldChar w:fldCharType="separate"/>
      </w:r>
      <w:r>
        <w:rPr>
          <w:rStyle w:val="w-footnote-number"/>
          <w:color w:val="800080"/>
          <w:position w:val="2"/>
          <w:sz w:val="18"/>
          <w:szCs w:val="18"/>
          <w:u w:val="single"/>
        </w:rPr>
        <w:t>[14]</w:t>
      </w:r>
      <w:r>
        <w:rPr>
          <w:color w:val="000000"/>
          <w:sz w:val="22"/>
          <w:szCs w:val="22"/>
        </w:rPr>
        <w:fldChar w:fldCharType="end"/>
      </w:r>
      <w:bookmarkEnd w:id="36"/>
      <w:r>
        <w:rPr>
          <w:rStyle w:val="apple-converted-space"/>
          <w:color w:val="000000"/>
          <w:sz w:val="22"/>
          <w:szCs w:val="22"/>
        </w:rPr>
        <w:t> </w:t>
      </w:r>
      <w:hyperlink r:id="rId30" w:tgtFrame="_blank" w:history="1">
        <w:r>
          <w:rPr>
            <w:rStyle w:val="Hyperlink"/>
            <w:color w:val="800080"/>
            <w:sz w:val="22"/>
            <w:szCs w:val="22"/>
          </w:rPr>
          <w:t>http://www.ncbi.nlm.nih.gov/pmc/articles/PMC3236041/</w:t>
        </w:r>
      </w:hyperlink>
    </w:p>
    <w:bookmarkStart w:id="37" w:name="_ftn21006"/>
    <w:p w:rsidR="005D1B44" w:rsidRDefault="005D1B44" w:rsidP="005D1B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"http://www.islamreligion.com/articles/10330/" \l "_ftnref21006" \o "Back to the refrence of this footnote" </w:instrText>
      </w:r>
      <w:r>
        <w:rPr>
          <w:color w:val="000000"/>
          <w:sz w:val="22"/>
          <w:szCs w:val="22"/>
        </w:rPr>
        <w:fldChar w:fldCharType="separate"/>
      </w:r>
      <w:r>
        <w:rPr>
          <w:rStyle w:val="w-footnote-number"/>
          <w:color w:val="800080"/>
          <w:position w:val="2"/>
          <w:sz w:val="18"/>
          <w:szCs w:val="18"/>
          <w:u w:val="single"/>
        </w:rPr>
        <w:t>[15]</w:t>
      </w:r>
      <w:r>
        <w:rPr>
          <w:color w:val="000000"/>
          <w:sz w:val="22"/>
          <w:szCs w:val="22"/>
        </w:rPr>
        <w:fldChar w:fldCharType="end"/>
      </w:r>
      <w:bookmarkEnd w:id="37"/>
      <w:r>
        <w:rPr>
          <w:rStyle w:val="apple-converted-space"/>
          <w:color w:val="000000"/>
          <w:sz w:val="22"/>
          <w:szCs w:val="22"/>
        </w:rPr>
        <w:t> </w:t>
      </w:r>
      <w:r>
        <w:rPr>
          <w:color w:val="000000"/>
          <w:sz w:val="22"/>
          <w:szCs w:val="22"/>
        </w:rPr>
        <w:t>There are 64 codons.  On average, each amino acid and the stop code can be coded for by one of three codons [see references in footnote # 17].</w:t>
      </w:r>
    </w:p>
    <w:bookmarkStart w:id="38" w:name="_ftn21007"/>
    <w:p w:rsidR="005D1B44" w:rsidRDefault="005D1B44" w:rsidP="005D1B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"http://www.islamreligion.com/articles/10330/" \l "_ftnref21007" \o "Back to the refrence of this footnote" </w:instrText>
      </w:r>
      <w:r>
        <w:rPr>
          <w:color w:val="000000"/>
          <w:sz w:val="22"/>
          <w:szCs w:val="22"/>
        </w:rPr>
        <w:fldChar w:fldCharType="separate"/>
      </w:r>
      <w:r>
        <w:rPr>
          <w:rStyle w:val="w-footnote-number"/>
          <w:color w:val="800080"/>
          <w:position w:val="2"/>
          <w:sz w:val="18"/>
          <w:szCs w:val="18"/>
          <w:u w:val="single"/>
        </w:rPr>
        <w:t>[16]</w:t>
      </w:r>
      <w:r>
        <w:rPr>
          <w:color w:val="000000"/>
          <w:sz w:val="22"/>
          <w:szCs w:val="22"/>
        </w:rPr>
        <w:fldChar w:fldCharType="end"/>
      </w:r>
      <w:bookmarkEnd w:id="38"/>
      <w:r>
        <w:rPr>
          <w:rStyle w:val="apple-converted-space"/>
          <w:color w:val="000000"/>
          <w:sz w:val="22"/>
          <w:szCs w:val="22"/>
        </w:rPr>
        <w:t> </w:t>
      </w:r>
      <w:hyperlink r:id="rId31" w:tgtFrame="_blank" w:history="1">
        <w:r>
          <w:rPr>
            <w:rStyle w:val="Hyperlink"/>
            <w:color w:val="800080"/>
            <w:sz w:val="22"/>
            <w:szCs w:val="22"/>
          </w:rPr>
          <w:t>http://www.ncbi.nlm.nih.gov/books/NBK21950/</w:t>
        </w:r>
      </w:hyperlink>
      <w:r>
        <w:rPr>
          <w:rStyle w:val="apple-converted-space"/>
          <w:color w:val="000000"/>
          <w:sz w:val="22"/>
          <w:szCs w:val="22"/>
        </w:rPr>
        <w:t> </w:t>
      </w:r>
      <w:r>
        <w:rPr>
          <w:color w:val="000000"/>
          <w:sz w:val="22"/>
          <w:szCs w:val="22"/>
        </w:rPr>
        <w:t>[Figure 10-27]</w:t>
      </w:r>
      <w:r>
        <w:rPr>
          <w:color w:val="000000"/>
          <w:sz w:val="22"/>
          <w:szCs w:val="22"/>
        </w:rPr>
        <w:br/>
        <w:t>      </w:t>
      </w:r>
      <w:hyperlink r:id="rId32" w:tgtFrame="_blank" w:history="1">
        <w:r>
          <w:rPr>
            <w:rStyle w:val="Hyperlink"/>
            <w:color w:val="800080"/>
            <w:sz w:val="22"/>
            <w:szCs w:val="22"/>
          </w:rPr>
          <w:t>http://www.nature.com/scitable/definition/genetic-code-13</w:t>
        </w:r>
      </w:hyperlink>
      <w:r>
        <w:rPr>
          <w:color w:val="000000"/>
          <w:sz w:val="22"/>
          <w:szCs w:val="22"/>
        </w:rPr>
        <w:br/>
        <w:t>      </w:t>
      </w:r>
      <w:hyperlink r:id="rId33" w:tgtFrame="_blank" w:history="1">
        <w:r>
          <w:rPr>
            <w:rStyle w:val="Hyperlink"/>
            <w:color w:val="800080"/>
            <w:sz w:val="22"/>
            <w:szCs w:val="22"/>
          </w:rPr>
          <w:t>http://hyperphysics.phy-astr.gsu.edu/hbase/organic/gencode.html</w:t>
        </w:r>
      </w:hyperlink>
    </w:p>
    <w:bookmarkStart w:id="39" w:name="_ftn21008"/>
    <w:p w:rsidR="005D1B44" w:rsidRDefault="005D1B44" w:rsidP="005D1B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"http://www.islamreligion.com/articles/10330/" \l "_ftnref21008" \o "Back to the refrence of this footnote" </w:instrText>
      </w:r>
      <w:r>
        <w:rPr>
          <w:color w:val="000000"/>
          <w:sz w:val="22"/>
          <w:szCs w:val="22"/>
        </w:rPr>
        <w:fldChar w:fldCharType="separate"/>
      </w:r>
      <w:r>
        <w:rPr>
          <w:rStyle w:val="w-footnote-number"/>
          <w:color w:val="800080"/>
          <w:position w:val="2"/>
          <w:sz w:val="18"/>
          <w:szCs w:val="18"/>
          <w:u w:val="single"/>
        </w:rPr>
        <w:t>[17]</w:t>
      </w:r>
      <w:r>
        <w:rPr>
          <w:color w:val="000000"/>
          <w:sz w:val="22"/>
          <w:szCs w:val="22"/>
        </w:rPr>
        <w:fldChar w:fldCharType="end"/>
      </w:r>
      <w:bookmarkEnd w:id="39"/>
      <w:r>
        <w:rPr>
          <w:rStyle w:val="apple-converted-space"/>
          <w:color w:val="000000"/>
          <w:sz w:val="22"/>
          <w:szCs w:val="22"/>
        </w:rPr>
        <w:t> </w:t>
      </w:r>
      <w:hyperlink r:id="rId34" w:tgtFrame="_blank" w:history="1">
        <w:r>
          <w:rPr>
            <w:rStyle w:val="Hyperlink"/>
            <w:color w:val="800080"/>
            <w:sz w:val="22"/>
            <w:szCs w:val="22"/>
          </w:rPr>
          <w:t>http://www.ncbi.nlm.nih.gov/books/NBK22358/</w:t>
        </w:r>
      </w:hyperlink>
      <w:r>
        <w:rPr>
          <w:rStyle w:val="apple-converted-space"/>
          <w:color w:val="000000"/>
          <w:sz w:val="22"/>
          <w:szCs w:val="22"/>
        </w:rPr>
        <w:t> </w:t>
      </w:r>
      <w:r>
        <w:rPr>
          <w:color w:val="000000"/>
          <w:sz w:val="22"/>
          <w:szCs w:val="22"/>
        </w:rPr>
        <w:t>[Table 5.4]</w:t>
      </w:r>
      <w:r>
        <w:rPr>
          <w:color w:val="000000"/>
          <w:sz w:val="22"/>
          <w:szCs w:val="22"/>
        </w:rPr>
        <w:br/>
        <w:t>   </w:t>
      </w:r>
      <w:r>
        <w:rPr>
          <w:rStyle w:val="apple-converted-space"/>
          <w:color w:val="000000"/>
          <w:sz w:val="22"/>
          <w:szCs w:val="22"/>
        </w:rPr>
        <w:t> </w:t>
      </w:r>
      <w:hyperlink r:id="rId35" w:tgtFrame="_blank" w:history="1">
        <w:r>
          <w:rPr>
            <w:rStyle w:val="Hyperlink"/>
            <w:color w:val="800080"/>
            <w:sz w:val="22"/>
            <w:szCs w:val="22"/>
          </w:rPr>
          <w:t>http://en.wikipedia.org/wiki/DNA_codon_table</w:t>
        </w:r>
      </w:hyperlink>
      <w:r>
        <w:rPr>
          <w:color w:val="000000"/>
          <w:sz w:val="22"/>
          <w:szCs w:val="22"/>
        </w:rPr>
        <w:br/>
        <w:t>   </w:t>
      </w:r>
      <w:r>
        <w:rPr>
          <w:rStyle w:val="apple-converted-space"/>
          <w:color w:val="000000"/>
          <w:sz w:val="22"/>
          <w:szCs w:val="22"/>
        </w:rPr>
        <w:t> </w:t>
      </w:r>
      <w:hyperlink r:id="rId36" w:tgtFrame="_blank" w:history="1">
        <w:r>
          <w:rPr>
            <w:rStyle w:val="Hyperlink"/>
            <w:color w:val="800080"/>
            <w:sz w:val="22"/>
            <w:szCs w:val="22"/>
          </w:rPr>
          <w:t>http://www.nature.com/scitable/topicpage/nucleic-acids-to-amino-acids-dna-specifies-935</w:t>
        </w:r>
      </w:hyperlink>
    </w:p>
    <w:bookmarkStart w:id="40" w:name="_ftn21009"/>
    <w:p w:rsidR="005D1B44" w:rsidRDefault="005D1B44" w:rsidP="005D1B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"http://www.islamreligion.com/articles/10330/" \l "_ftnref21009" \o "Back to the refrence of this footnote" </w:instrText>
      </w:r>
      <w:r>
        <w:rPr>
          <w:color w:val="000000"/>
          <w:sz w:val="22"/>
          <w:szCs w:val="22"/>
        </w:rPr>
        <w:fldChar w:fldCharType="separate"/>
      </w:r>
      <w:r>
        <w:rPr>
          <w:rStyle w:val="w-footnote-number"/>
          <w:color w:val="800080"/>
          <w:position w:val="2"/>
          <w:sz w:val="18"/>
          <w:szCs w:val="18"/>
          <w:u w:val="single"/>
        </w:rPr>
        <w:t>[18]</w:t>
      </w:r>
      <w:r>
        <w:rPr>
          <w:color w:val="000000"/>
          <w:sz w:val="22"/>
          <w:szCs w:val="22"/>
        </w:rPr>
        <w:fldChar w:fldCharType="end"/>
      </w:r>
      <w:bookmarkEnd w:id="40"/>
      <w:r>
        <w:rPr>
          <w:rStyle w:val="apple-converted-space"/>
          <w:color w:val="000000"/>
          <w:sz w:val="22"/>
          <w:szCs w:val="22"/>
        </w:rPr>
        <w:t> </w:t>
      </w:r>
      <w:r>
        <w:rPr>
          <w:color w:val="000000"/>
          <w:sz w:val="22"/>
          <w:szCs w:val="22"/>
        </w:rPr>
        <w:t xml:space="preserve">If mutation falls outside genes then obviously it is neutral to genes.  It is noteworthy that for most multicellular organisms with a genome size larger than 100 million nucleotides, their genes consume </w:t>
      </w:r>
      <w:r>
        <w:rPr>
          <w:color w:val="000000"/>
          <w:sz w:val="22"/>
          <w:szCs w:val="22"/>
        </w:rPr>
        <w:lastRenderedPageBreak/>
        <w:t>only less than half of the genome (</w:t>
      </w:r>
      <w:hyperlink r:id="rId37" w:tgtFrame="_blank" w:history="1">
        <w:r>
          <w:rPr>
            <w:rStyle w:val="Hyperlink"/>
            <w:color w:val="800080"/>
            <w:sz w:val="22"/>
            <w:szCs w:val="22"/>
          </w:rPr>
          <w:t>http://www.ncbi.nlm.nih.gov/pubmed/18384817</w:t>
        </w:r>
      </w:hyperlink>
      <w:r>
        <w:rPr>
          <w:rStyle w:val="apple-converted-space"/>
          <w:color w:val="000000"/>
          <w:sz w:val="22"/>
          <w:szCs w:val="22"/>
        </w:rPr>
        <w:t> </w:t>
      </w:r>
      <w:r>
        <w:rPr>
          <w:color w:val="000000"/>
          <w:sz w:val="22"/>
          <w:szCs w:val="22"/>
        </w:rPr>
        <w:t>and</w:t>
      </w:r>
      <w:hyperlink r:id="rId38" w:tgtFrame="_blank" w:history="1">
        <w:r>
          <w:rPr>
            <w:rStyle w:val="Hyperlink"/>
            <w:color w:val="800080"/>
            <w:sz w:val="22"/>
            <w:szCs w:val="22"/>
          </w:rPr>
          <w:t>http://www.tcm.phy.cam.ac.uk/~tmf20/PUBLICATIONS/jtb_07.pdf</w:t>
        </w:r>
      </w:hyperlink>
      <w:r>
        <w:rPr>
          <w:color w:val="000000"/>
          <w:sz w:val="22"/>
          <w:szCs w:val="22"/>
        </w:rPr>
        <w:t>).</w:t>
      </w:r>
    </w:p>
    <w:bookmarkStart w:id="41" w:name="_ftn21010"/>
    <w:p w:rsidR="005D1B44" w:rsidRDefault="005D1B44" w:rsidP="005D1B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"http://www.islamreligion.com/articles/10330/" \l "_ftnref21010" \o "Back to the refrence of this footnote" </w:instrText>
      </w:r>
      <w:r>
        <w:rPr>
          <w:color w:val="000000"/>
          <w:sz w:val="22"/>
          <w:szCs w:val="22"/>
        </w:rPr>
        <w:fldChar w:fldCharType="separate"/>
      </w:r>
      <w:r>
        <w:rPr>
          <w:rStyle w:val="w-footnote-number"/>
          <w:color w:val="800080"/>
          <w:position w:val="2"/>
          <w:sz w:val="18"/>
          <w:szCs w:val="18"/>
          <w:u w:val="single"/>
        </w:rPr>
        <w:t>[19]</w:t>
      </w:r>
      <w:r>
        <w:rPr>
          <w:color w:val="000000"/>
          <w:sz w:val="22"/>
          <w:szCs w:val="22"/>
        </w:rPr>
        <w:fldChar w:fldCharType="end"/>
      </w:r>
      <w:bookmarkEnd w:id="41"/>
      <w:r>
        <w:rPr>
          <w:rStyle w:val="apple-converted-space"/>
          <w:color w:val="000000"/>
          <w:sz w:val="22"/>
          <w:szCs w:val="22"/>
        </w:rPr>
        <w:t> </w:t>
      </w:r>
      <w:r>
        <w:rPr>
          <w:color w:val="000000"/>
          <w:sz w:val="22"/>
          <w:szCs w:val="22"/>
        </w:rPr>
        <w:t>To be more precise, the chance of altering the amino acid is between 20/21 and 20.318/21 but cannot exceed that.  It is not exactly 20/21 because a codon doesn’t mutate to itself.  The upper limit of chance was obtained by the equation: (63-((64/21)-1))/(64-1) = 20.318/21.  In all cases, the final result of probability reached in this study is the same.</w:t>
      </w:r>
    </w:p>
    <w:bookmarkStart w:id="42" w:name="_ftn21011"/>
    <w:p w:rsidR="005D1B44" w:rsidRDefault="005D1B44" w:rsidP="005D1B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"http://www.islamreligion.com/articles/10330/" \l "_ftnref21011" \o "Back to the refrence of this footnote" </w:instrText>
      </w:r>
      <w:r>
        <w:rPr>
          <w:color w:val="000000"/>
          <w:sz w:val="22"/>
          <w:szCs w:val="22"/>
        </w:rPr>
        <w:fldChar w:fldCharType="separate"/>
      </w:r>
      <w:r>
        <w:rPr>
          <w:rStyle w:val="w-footnote-number"/>
          <w:color w:val="800080"/>
          <w:position w:val="2"/>
          <w:sz w:val="18"/>
          <w:szCs w:val="18"/>
          <w:u w:val="single"/>
        </w:rPr>
        <w:t>[20]</w:t>
      </w:r>
      <w:r>
        <w:rPr>
          <w:color w:val="000000"/>
          <w:sz w:val="22"/>
          <w:szCs w:val="22"/>
        </w:rPr>
        <w:fldChar w:fldCharType="end"/>
      </w:r>
      <w:bookmarkEnd w:id="42"/>
      <w:r>
        <w:rPr>
          <w:rStyle w:val="apple-converted-space"/>
          <w:color w:val="000000"/>
          <w:sz w:val="22"/>
          <w:szCs w:val="22"/>
        </w:rPr>
        <w:t> </w:t>
      </w:r>
      <w:hyperlink r:id="rId39" w:tgtFrame="_blank" w:history="1">
        <w:r>
          <w:rPr>
            <w:rStyle w:val="Hyperlink"/>
            <w:color w:val="800080"/>
            <w:sz w:val="22"/>
            <w:szCs w:val="22"/>
          </w:rPr>
          <w:t>http://www.ncbi.nlm.nih.gov/pmc/articles/PMC1871816/</w:t>
        </w:r>
      </w:hyperlink>
    </w:p>
    <w:bookmarkStart w:id="43" w:name="_ftn21012"/>
    <w:p w:rsidR="005D1B44" w:rsidRDefault="005D1B44" w:rsidP="005D1B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"http://www.islamreligion.com/articles/10330/" \l "_ftnref21012" \o "Back to the refrence of this footnote" </w:instrText>
      </w:r>
      <w:r>
        <w:rPr>
          <w:color w:val="000000"/>
          <w:sz w:val="22"/>
          <w:szCs w:val="22"/>
        </w:rPr>
        <w:fldChar w:fldCharType="separate"/>
      </w:r>
      <w:r>
        <w:rPr>
          <w:rStyle w:val="FootnoteReference"/>
          <w:color w:val="800080"/>
          <w:position w:val="2"/>
          <w:sz w:val="18"/>
          <w:szCs w:val="18"/>
          <w:u w:val="single"/>
        </w:rPr>
        <w:t>[21]</w:t>
      </w:r>
      <w:r>
        <w:rPr>
          <w:color w:val="000000"/>
          <w:sz w:val="22"/>
          <w:szCs w:val="22"/>
        </w:rPr>
        <w:fldChar w:fldCharType="end"/>
      </w:r>
      <w:bookmarkEnd w:id="43"/>
      <w:r>
        <w:rPr>
          <w:rStyle w:val="apple-converted-space"/>
          <w:color w:val="000000"/>
          <w:sz w:val="22"/>
          <w:szCs w:val="22"/>
        </w:rPr>
        <w:t> </w:t>
      </w:r>
      <w:r>
        <w:rPr>
          <w:color w:val="000000"/>
          <w:sz w:val="22"/>
          <w:szCs w:val="22"/>
        </w:rPr>
        <w:t>This chance of 20/21 of being beneficial can also be applied in the rare case of inserting complete codons or large scale coding.  Because all studies have confirmed that only a small portion of random mutations (in all their kinds) are beneficial, while the majority of them are either harmful or neutral.  That is obvious since they are random.  Thus, giving it a chance of 20/21 for being beneficial is a very generous assumption (</w:t>
      </w:r>
      <w:hyperlink r:id="rId40" w:tgtFrame="_blank" w:history="1">
        <w:r>
          <w:rPr>
            <w:rStyle w:val="Hyperlink"/>
            <w:color w:val="800080"/>
            <w:sz w:val="22"/>
            <w:szCs w:val="22"/>
          </w:rPr>
          <w:t>http://www.nature.com/scitable/topicpage/genetic-mutation-441</w:t>
        </w:r>
      </w:hyperlink>
      <w:r>
        <w:rPr>
          <w:color w:val="000000"/>
          <w:sz w:val="22"/>
          <w:szCs w:val="22"/>
        </w:rPr>
        <w:t>,</w:t>
      </w:r>
      <w:hyperlink r:id="rId41" w:tgtFrame="_blank" w:history="1">
        <w:r>
          <w:rPr>
            <w:rStyle w:val="Hyperlink"/>
            <w:color w:val="800080"/>
            <w:sz w:val="22"/>
            <w:szCs w:val="22"/>
          </w:rPr>
          <w:t>http://www.ncbi.nlm.nih.gov/pmc/articles/PMC1871816/</w:t>
        </w:r>
      </w:hyperlink>
      <w:r>
        <w:rPr>
          <w:color w:val="000000"/>
          <w:sz w:val="22"/>
          <w:szCs w:val="22"/>
        </w:rPr>
        <w:t>,</w:t>
      </w:r>
      <w:hyperlink r:id="rId42" w:tgtFrame="_blank" w:history="1">
        <w:r>
          <w:rPr>
            <w:rStyle w:val="Hyperlink"/>
            <w:color w:val="800080"/>
            <w:sz w:val="22"/>
            <w:szCs w:val="22"/>
          </w:rPr>
          <w:t>http://www.ncbi.nlm.nih.gov/pmc/articles/PMC1617134/</w:t>
        </w:r>
      </w:hyperlink>
      <w:r>
        <w:rPr>
          <w:color w:val="000000"/>
          <w:sz w:val="22"/>
          <w:szCs w:val="22"/>
        </w:rPr>
        <w:t>,</w:t>
      </w:r>
      <w:hyperlink r:id="rId43" w:tgtFrame="_blank" w:history="1">
        <w:r>
          <w:rPr>
            <w:rStyle w:val="Hyperlink"/>
            <w:color w:val="800080"/>
            <w:sz w:val="22"/>
            <w:szCs w:val="22"/>
          </w:rPr>
          <w:t>http://global.britannica.com/EBchecked/topic/399695/mutation</w:t>
        </w:r>
      </w:hyperlink>
      <w:r>
        <w:rPr>
          <w:color w:val="000000"/>
          <w:sz w:val="22"/>
          <w:szCs w:val="22"/>
        </w:rPr>
        <w:t>,</w:t>
      </w:r>
      <w:hyperlink r:id="rId44" w:tgtFrame="_blank" w:history="1">
        <w:r>
          <w:rPr>
            <w:rStyle w:val="Hyperlink"/>
            <w:color w:val="800080"/>
            <w:sz w:val="22"/>
            <w:szCs w:val="22"/>
          </w:rPr>
          <w:t>http://www.nature.com/hdy/journal/v84/n4/abs/6887250a.html</w:t>
        </w:r>
      </w:hyperlink>
      <w:r>
        <w:rPr>
          <w:color w:val="000000"/>
          <w:sz w:val="22"/>
          <w:szCs w:val="22"/>
        </w:rPr>
        <w:t>,</w:t>
      </w:r>
      <w:hyperlink r:id="rId45" w:tgtFrame="_blank" w:history="1">
        <w:r>
          <w:rPr>
            <w:rStyle w:val="Hyperlink"/>
            <w:color w:val="800080"/>
            <w:sz w:val="22"/>
            <w:szCs w:val="22"/>
          </w:rPr>
          <w:t>http://www.genetics.org/content/148/4/1667.full.pdf</w:t>
        </w:r>
      </w:hyperlink>
      <w:r>
        <w:rPr>
          <w:color w:val="000000"/>
          <w:sz w:val="22"/>
          <w:szCs w:val="22"/>
        </w:rPr>
        <w:t>, and</w:t>
      </w:r>
      <w:hyperlink r:id="rId46" w:tgtFrame="_blank" w:history="1">
        <w:r>
          <w:rPr>
            <w:rStyle w:val="Hyperlink"/>
            <w:color w:val="800080"/>
            <w:sz w:val="22"/>
            <w:szCs w:val="22"/>
          </w:rPr>
          <w:t>http://www.sciencemag.org/site/feature/data/pharmacia/1999/Cascalho.xhtml</w:t>
        </w:r>
      </w:hyperlink>
      <w:r>
        <w:rPr>
          <w:color w:val="000000"/>
          <w:sz w:val="22"/>
          <w:szCs w:val="22"/>
        </w:rPr>
        <w:t>).</w:t>
      </w:r>
    </w:p>
    <w:bookmarkStart w:id="44" w:name="_ftn21013"/>
    <w:p w:rsidR="005D1B44" w:rsidRDefault="005D1B44" w:rsidP="005D1B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"http://www.islamreligion.com/articles/10330/" \l "_ftnref21013" \o "Back to the refrence of this footnote" </w:instrText>
      </w:r>
      <w:r>
        <w:rPr>
          <w:color w:val="000000"/>
          <w:sz w:val="22"/>
          <w:szCs w:val="22"/>
        </w:rPr>
        <w:fldChar w:fldCharType="separate"/>
      </w:r>
      <w:r>
        <w:rPr>
          <w:rStyle w:val="FootnoteReference"/>
          <w:color w:val="800080"/>
          <w:position w:val="2"/>
          <w:sz w:val="18"/>
          <w:szCs w:val="18"/>
          <w:u w:val="single"/>
        </w:rPr>
        <w:t>[22]</w:t>
      </w:r>
      <w:r>
        <w:rPr>
          <w:color w:val="000000"/>
          <w:sz w:val="22"/>
          <w:szCs w:val="22"/>
        </w:rPr>
        <w:fldChar w:fldCharType="end"/>
      </w:r>
      <w:bookmarkEnd w:id="44"/>
      <w:r>
        <w:rPr>
          <w:rStyle w:val="apple-converted-space"/>
          <w:color w:val="000000"/>
          <w:sz w:val="22"/>
          <w:szCs w:val="22"/>
        </w:rPr>
        <w:t> </w:t>
      </w:r>
      <w:r>
        <w:rPr>
          <w:color w:val="000000"/>
          <w:sz w:val="22"/>
          <w:szCs w:val="22"/>
        </w:rPr>
        <w:t>To calculate large digits, you may need a special calculator such as the one at</w:t>
      </w:r>
      <w:hyperlink r:id="rId47" w:tgtFrame="_blank" w:history="1">
        <w:r>
          <w:rPr>
            <w:rStyle w:val="Hyperlink"/>
            <w:color w:val="800080"/>
            <w:sz w:val="22"/>
            <w:szCs w:val="22"/>
          </w:rPr>
          <w:t>http://www.ttmath.org/online_calculator</w:t>
        </w:r>
      </w:hyperlink>
      <w:r>
        <w:rPr>
          <w:color w:val="000000"/>
          <w:sz w:val="22"/>
          <w:szCs w:val="22"/>
        </w:rPr>
        <w:t>.</w:t>
      </w:r>
    </w:p>
    <w:bookmarkStart w:id="45" w:name="_ftn21014"/>
    <w:p w:rsidR="005D1B44" w:rsidRDefault="005D1B44" w:rsidP="005D1B4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"http://www.islamreligion.com/articles/10330/" \l "_ftnref21014" \o "Back to the refrence of this footnote" </w:instrText>
      </w:r>
      <w:r>
        <w:rPr>
          <w:color w:val="000000"/>
          <w:sz w:val="22"/>
          <w:szCs w:val="22"/>
        </w:rPr>
        <w:fldChar w:fldCharType="separate"/>
      </w:r>
      <w:r>
        <w:rPr>
          <w:rStyle w:val="w-footnote-number"/>
          <w:color w:val="800080"/>
          <w:position w:val="2"/>
          <w:sz w:val="18"/>
          <w:szCs w:val="18"/>
          <w:u w:val="single"/>
        </w:rPr>
        <w:t>[23]</w:t>
      </w:r>
      <w:r>
        <w:rPr>
          <w:color w:val="000000"/>
          <w:sz w:val="22"/>
          <w:szCs w:val="22"/>
        </w:rPr>
        <w:fldChar w:fldCharType="end"/>
      </w:r>
      <w:bookmarkEnd w:id="45"/>
      <w:r>
        <w:rPr>
          <w:rStyle w:val="apple-converted-space"/>
          <w:color w:val="000000"/>
          <w:sz w:val="22"/>
          <w:szCs w:val="22"/>
        </w:rPr>
        <w:t> </w:t>
      </w:r>
      <w:hyperlink r:id="rId48" w:tgtFrame="_blank" w:history="1">
        <w:r>
          <w:rPr>
            <w:rStyle w:val="Hyperlink"/>
            <w:color w:val="800080"/>
            <w:sz w:val="22"/>
            <w:szCs w:val="22"/>
          </w:rPr>
          <w:t>http://www.nature.com/nature/journal/v489/n7414/full/nature11247.html</w:t>
        </w:r>
      </w:hyperlink>
      <w:r>
        <w:rPr>
          <w:color w:val="000000"/>
          <w:sz w:val="22"/>
          <w:szCs w:val="22"/>
        </w:rPr>
        <w:br/>
        <w:t>      </w:t>
      </w:r>
      <w:hyperlink r:id="rId49" w:tgtFrame="_blank" w:history="1">
        <w:r>
          <w:rPr>
            <w:rStyle w:val="Hyperlink"/>
            <w:color w:val="800080"/>
            <w:sz w:val="22"/>
            <w:szCs w:val="22"/>
          </w:rPr>
          <w:t>http://www.guardian.co.uk/science/2012/sep/05/genes-genome-junk-dna-encode</w:t>
        </w:r>
      </w:hyperlink>
      <w:r>
        <w:rPr>
          <w:color w:val="000000"/>
          <w:sz w:val="22"/>
          <w:szCs w:val="22"/>
        </w:rPr>
        <w:br/>
        <w:t>      </w:t>
      </w:r>
      <w:hyperlink r:id="rId50" w:tgtFrame="_blank" w:history="1">
        <w:r>
          <w:rPr>
            <w:rStyle w:val="Hyperlink"/>
            <w:color w:val="800080"/>
            <w:sz w:val="22"/>
            <w:szCs w:val="22"/>
          </w:rPr>
          <w:t>http://www.sciencemag.org/content/337/6099/1159.summary</w:t>
        </w:r>
      </w:hyperlink>
    </w:p>
    <w:p w:rsidR="0086100D" w:rsidRPr="005D1B44" w:rsidRDefault="0086100D" w:rsidP="005D1B44">
      <w:pPr>
        <w:rPr>
          <w:rtl/>
        </w:rPr>
      </w:pPr>
      <w:bookmarkStart w:id="46" w:name="_GoBack"/>
      <w:bookmarkEnd w:id="46"/>
    </w:p>
    <w:sectPr w:rsidR="0086100D" w:rsidRPr="005D1B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F7FE1"/>
    <w:rsid w:val="001D2BE2"/>
    <w:rsid w:val="002B16E6"/>
    <w:rsid w:val="002F2CBF"/>
    <w:rsid w:val="003640FD"/>
    <w:rsid w:val="00457735"/>
    <w:rsid w:val="00551A23"/>
    <w:rsid w:val="005A281D"/>
    <w:rsid w:val="005D1B44"/>
    <w:rsid w:val="00637375"/>
    <w:rsid w:val="00662A9F"/>
    <w:rsid w:val="0073571F"/>
    <w:rsid w:val="007F028F"/>
    <w:rsid w:val="008530E3"/>
    <w:rsid w:val="0086100D"/>
    <w:rsid w:val="008A083E"/>
    <w:rsid w:val="008F5016"/>
    <w:rsid w:val="00A03017"/>
    <w:rsid w:val="00A55C89"/>
    <w:rsid w:val="00AF3FBB"/>
    <w:rsid w:val="00B17E80"/>
    <w:rsid w:val="00C12A5B"/>
    <w:rsid w:val="00C93747"/>
    <w:rsid w:val="00EA3E3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ature.com/scitable/content/the-origin-of-mitochondria-and-chloroplasts-14747702" TargetMode="External"/><Relationship Id="rId18" Type="http://schemas.openxmlformats.org/officeDocument/2006/relationships/hyperlink" Target="http://www.genome.gov/18016863" TargetMode="External"/><Relationship Id="rId26" Type="http://schemas.openxmlformats.org/officeDocument/2006/relationships/hyperlink" Target="http://imagine.gsfc.nasa.gov/docs/features/exhibit/tenyear/age.html" TargetMode="External"/><Relationship Id="rId39" Type="http://schemas.openxmlformats.org/officeDocument/2006/relationships/hyperlink" Target="http://www.ncbi.nlm.nih.gov/pmc/articles/PMC1871816/" TargetMode="External"/><Relationship Id="rId3" Type="http://schemas.microsoft.com/office/2007/relationships/stylesWithEffects" Target="stylesWithEffects.xml"/><Relationship Id="rId21" Type="http://schemas.openxmlformats.org/officeDocument/2006/relationships/hyperlink" Target="http://www.genetics.org/content/148/4/1667.full" TargetMode="External"/><Relationship Id="rId34" Type="http://schemas.openxmlformats.org/officeDocument/2006/relationships/hyperlink" Target="http://www.ncbi.nlm.nih.gov/books/NBK22358/" TargetMode="External"/><Relationship Id="rId42" Type="http://schemas.openxmlformats.org/officeDocument/2006/relationships/hyperlink" Target="http://www.ncbi.nlm.nih.gov/pmc/articles/PMC1617134/" TargetMode="External"/><Relationship Id="rId47" Type="http://schemas.openxmlformats.org/officeDocument/2006/relationships/hyperlink" Target="http://www.ttmath.org/online_calculator" TargetMode="External"/><Relationship Id="rId50" Type="http://schemas.openxmlformats.org/officeDocument/2006/relationships/hyperlink" Target="http://www.sciencemag.org/content/337/6099/1159.summary" TargetMode="External"/><Relationship Id="rId7" Type="http://schemas.openxmlformats.org/officeDocument/2006/relationships/hyperlink" Target="mailto:comments@i-g.org" TargetMode="External"/><Relationship Id="rId12" Type="http://schemas.openxmlformats.org/officeDocument/2006/relationships/hyperlink" Target="http://www.sciencemag.org/content/323/5911/198.full?sid=d1229251-19db-4c22-ad69-f77105acb632" TargetMode="External"/><Relationship Id="rId17" Type="http://schemas.openxmlformats.org/officeDocument/2006/relationships/hyperlink" Target="http://biology.about.com/od/cellanatomy/ss/prokaryotes.htm" TargetMode="External"/><Relationship Id="rId25" Type="http://schemas.openxmlformats.org/officeDocument/2006/relationships/hyperlink" Target="http://www.ncbi.nlm.nih.gov/pmc/articles/PMC279347/" TargetMode="External"/><Relationship Id="rId33" Type="http://schemas.openxmlformats.org/officeDocument/2006/relationships/hyperlink" Target="http://hyperphysics.phy-astr.gsu.edu/hbase/organic/gencode.html" TargetMode="External"/><Relationship Id="rId38" Type="http://schemas.openxmlformats.org/officeDocument/2006/relationships/hyperlink" Target="http://www.tcm.phy.cam.ac.uk/~tmf20/PUBLICATIONS/jtb_07.pdf" TargetMode="External"/><Relationship Id="rId46" Type="http://schemas.openxmlformats.org/officeDocument/2006/relationships/hyperlink" Target="http://www.sciencemag.org/site/feature/data/pharmacia/1999/Cascalho.xhtml" TargetMode="External"/><Relationship Id="rId2" Type="http://schemas.openxmlformats.org/officeDocument/2006/relationships/styles" Target="styles.xml"/><Relationship Id="rId16" Type="http://schemas.openxmlformats.org/officeDocument/2006/relationships/hyperlink" Target="http://www.nature.com/scitable/content/the-origin-of-mitochondria-and-chloroplasts-14747702" TargetMode="External"/><Relationship Id="rId20" Type="http://schemas.openxmlformats.org/officeDocument/2006/relationships/hyperlink" Target="http://evolution.berkeley.edu/evosite/evo101/IIIC3aTypes.shtml" TargetMode="External"/><Relationship Id="rId29" Type="http://schemas.openxmlformats.org/officeDocument/2006/relationships/hyperlink" Target="http://www.nature.com/nature/journal/v431/n7011/full/nature03001.html" TargetMode="External"/><Relationship Id="rId41" Type="http://schemas.openxmlformats.org/officeDocument/2006/relationships/hyperlink" Target="http://www.ncbi.nlm.nih.gov/pmc/articles/PMC1871816/"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cbi.nlm.nih.gov/books/NBK9841/" TargetMode="External"/><Relationship Id="rId24" Type="http://schemas.openxmlformats.org/officeDocument/2006/relationships/hyperlink" Target="http://sandwalk.blogspot.com/2007/07/mutation-rates.html" TargetMode="External"/><Relationship Id="rId32" Type="http://schemas.openxmlformats.org/officeDocument/2006/relationships/hyperlink" Target="http://www.nature.com/scitable/definition/genetic-code-13" TargetMode="External"/><Relationship Id="rId37" Type="http://schemas.openxmlformats.org/officeDocument/2006/relationships/hyperlink" Target="http://www.ncbi.nlm.nih.gov/pubmed/18384817" TargetMode="External"/><Relationship Id="rId40" Type="http://schemas.openxmlformats.org/officeDocument/2006/relationships/hyperlink" Target="http://www.nature.com/scitable/topicpage/genetic-mutation-441" TargetMode="External"/><Relationship Id="rId45" Type="http://schemas.openxmlformats.org/officeDocument/2006/relationships/hyperlink" Target="http://www.genetics.org/content/148/4/1667.full.pdf" TargetMode="External"/><Relationship Id="rId5" Type="http://schemas.openxmlformats.org/officeDocument/2006/relationships/webSettings" Target="webSettings.xml"/><Relationship Id="rId15" Type="http://schemas.openxmlformats.org/officeDocument/2006/relationships/hyperlink" Target="http://www.nature.com/scitable/definition/prokaryote-procariote-18" TargetMode="External"/><Relationship Id="rId23" Type="http://schemas.openxmlformats.org/officeDocument/2006/relationships/hyperlink" Target="http://www.ncbi.nlm.nih.gov/pmc/articles/PMC2910838/" TargetMode="External"/><Relationship Id="rId28" Type="http://schemas.openxmlformats.org/officeDocument/2006/relationships/hyperlink" Target="http://plato.stanford.edu/entries/computability/" TargetMode="External"/><Relationship Id="rId36" Type="http://schemas.openxmlformats.org/officeDocument/2006/relationships/hyperlink" Target="http://www.nature.com/scitable/topicpage/nucleic-acids-to-amino-acids-dna-specifies-935" TargetMode="External"/><Relationship Id="rId49" Type="http://schemas.openxmlformats.org/officeDocument/2006/relationships/hyperlink" Target="http://www.guardian.co.uk/science/2012/sep/05/genes-genome-junk-dna-encode" TargetMode="External"/><Relationship Id="rId10" Type="http://schemas.openxmlformats.org/officeDocument/2006/relationships/hyperlink" Target="http://www.bbc.co.uk/nature/history_of_the_earth" TargetMode="External"/><Relationship Id="rId19" Type="http://schemas.openxmlformats.org/officeDocument/2006/relationships/hyperlink" Target="http://www.nature.com/nature/journal/v431/n7011/full/nature03001.html" TargetMode="External"/><Relationship Id="rId31" Type="http://schemas.openxmlformats.org/officeDocument/2006/relationships/hyperlink" Target="http://www.ncbi.nlm.nih.gov/books/NBK21950/" TargetMode="External"/><Relationship Id="rId44" Type="http://schemas.openxmlformats.org/officeDocument/2006/relationships/hyperlink" Target="http://www.nature.com/hdy/journal/v84/n4/abs/6887250a.htm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micro.oxfordjournals.org/content/early/2012/09/28/jmicro.dfs062.full" TargetMode="External"/><Relationship Id="rId14" Type="http://schemas.openxmlformats.org/officeDocument/2006/relationships/hyperlink" Target="http://evolution.berkeley.edu/evolibrary/article/_0/endosymbiosis_03" TargetMode="External"/><Relationship Id="rId22" Type="http://schemas.openxmlformats.org/officeDocument/2006/relationships/hyperlink" Target="http://www.genetics.org/content/156/1/297.full" TargetMode="External"/><Relationship Id="rId27" Type="http://schemas.openxmlformats.org/officeDocument/2006/relationships/hyperlink" Target="http://www.universetoday.com/36302/atoms-in-the-universe/" TargetMode="External"/><Relationship Id="rId30" Type="http://schemas.openxmlformats.org/officeDocument/2006/relationships/hyperlink" Target="http://www.ncbi.nlm.nih.gov/pmc/articles/PMC3236041/" TargetMode="External"/><Relationship Id="rId35" Type="http://schemas.openxmlformats.org/officeDocument/2006/relationships/hyperlink" Target="http://en.wikipedia.org/wiki/DNA_codon_table" TargetMode="External"/><Relationship Id="rId43" Type="http://schemas.openxmlformats.org/officeDocument/2006/relationships/hyperlink" Target="http://global.britannica.com/EBchecked/topic/399695/mutation" TargetMode="External"/><Relationship Id="rId48" Type="http://schemas.openxmlformats.org/officeDocument/2006/relationships/hyperlink" Target="http://www.nature.com/nature/journal/v489/n7414/full/nature11247.html" TargetMode="External"/><Relationship Id="rId8" Type="http://schemas.openxmlformats.org/officeDocument/2006/relationships/hyperlink" Target="http://www.ncbi.nlm.nih.gov/genome/browse/"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0FEC4-C1C5-44A3-A29E-EAF09D77E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3719</Words>
  <Characters>21200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2014-07-30T05:54:00Z</cp:lastPrinted>
  <dcterms:created xsi:type="dcterms:W3CDTF">2014-07-30T16:20:00Z</dcterms:created>
  <dcterms:modified xsi:type="dcterms:W3CDTF">2014-07-30T16:20:00Z</dcterms:modified>
</cp:coreProperties>
</file>